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7E" w:rsidRDefault="002B3A7E" w:rsidP="00450EBA">
      <w:pPr>
        <w:spacing w:after="0"/>
        <w:jc w:val="both"/>
        <w:rPr>
          <w:rFonts w:ascii="Times New Roman" w:hAnsi="Times New Roman" w:cs="Times New Roman"/>
          <w:b/>
        </w:rPr>
      </w:pPr>
    </w:p>
    <w:p w:rsidR="0060720E" w:rsidRDefault="0060720E" w:rsidP="007067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bookmarkStart w:id="0" w:name="ТТ"/>
      <w:bookmarkEnd w:id="0"/>
      <w:r w:rsidRPr="00D85175">
        <w:rPr>
          <w:rFonts w:ascii="Times New Roman" w:hAnsi="Times New Roman" w:cs="Times New Roman"/>
          <w:b/>
          <w:sz w:val="40"/>
          <w:u w:val="single"/>
        </w:rPr>
        <w:t>Технические требования к исходным материалам для изготовления контента</w:t>
      </w:r>
      <w:r w:rsidR="006846B0">
        <w:rPr>
          <w:rFonts w:ascii="Times New Roman" w:hAnsi="Times New Roman" w:cs="Times New Roman"/>
          <w:b/>
          <w:sz w:val="40"/>
          <w:u w:val="single"/>
        </w:rPr>
        <w:t xml:space="preserve"> на цифровые </w:t>
      </w:r>
      <w:proofErr w:type="spellStart"/>
      <w:r w:rsidR="006846B0">
        <w:rPr>
          <w:rFonts w:ascii="Times New Roman" w:hAnsi="Times New Roman" w:cs="Times New Roman"/>
          <w:b/>
          <w:sz w:val="40"/>
          <w:u w:val="single"/>
        </w:rPr>
        <w:t>биллборды</w:t>
      </w:r>
      <w:proofErr w:type="spellEnd"/>
      <w:r w:rsidRPr="00D85175">
        <w:rPr>
          <w:rFonts w:ascii="Times New Roman" w:hAnsi="Times New Roman" w:cs="Times New Roman"/>
          <w:b/>
          <w:sz w:val="40"/>
        </w:rPr>
        <w:t>:</w:t>
      </w:r>
    </w:p>
    <w:p w:rsidR="0019419D" w:rsidRPr="00F24954" w:rsidRDefault="0019419D" w:rsidP="00F24954">
      <w:pPr>
        <w:spacing w:after="0"/>
        <w:ind w:left="426"/>
        <w:jc w:val="both"/>
        <w:rPr>
          <w:rFonts w:ascii="Times New Roman" w:hAnsi="Times New Roman" w:cs="Times New Roman"/>
          <w:b/>
          <w:sz w:val="40"/>
        </w:rPr>
      </w:pPr>
    </w:p>
    <w:p w:rsidR="0070676B" w:rsidRPr="0070676B" w:rsidRDefault="0070676B" w:rsidP="0070676B">
      <w:pPr>
        <w:pStyle w:val="a4"/>
        <w:spacing w:after="0"/>
        <w:ind w:left="786"/>
        <w:jc w:val="both"/>
        <w:rPr>
          <w:rFonts w:ascii="Times New Roman" w:hAnsi="Times New Roman" w:cs="Times New Roman"/>
          <w:b/>
        </w:rPr>
      </w:pPr>
    </w:p>
    <w:p w:rsidR="0060720E" w:rsidRDefault="00BD3851" w:rsidP="002B3A7E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720E">
        <w:rPr>
          <w:rFonts w:ascii="Times New Roman" w:hAnsi="Times New Roman" w:cs="Times New Roman"/>
          <w:b/>
        </w:rPr>
        <w:t>.1.</w:t>
      </w:r>
      <w:r w:rsidR="0060720E" w:rsidRPr="00695B2B">
        <w:rPr>
          <w:rFonts w:ascii="Times New Roman" w:hAnsi="Times New Roman" w:cs="Times New Roman"/>
          <w:b/>
        </w:rPr>
        <w:t xml:space="preserve">           На основе готового постера клиента.</w:t>
      </w:r>
    </w:p>
    <w:p w:rsidR="0060720E" w:rsidRPr="00695B2B" w:rsidRDefault="0060720E" w:rsidP="002B3A7E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60720E" w:rsidRPr="00695B2B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720E">
        <w:rPr>
          <w:rFonts w:ascii="Times New Roman" w:hAnsi="Times New Roman" w:cs="Times New Roman"/>
        </w:rPr>
        <w:t>.1.1.</w:t>
      </w:r>
      <w:r w:rsidR="0060720E" w:rsidRPr="00695B2B">
        <w:rPr>
          <w:rFonts w:ascii="Times New Roman" w:hAnsi="Times New Roman" w:cs="Times New Roman"/>
        </w:rPr>
        <w:t xml:space="preserve"> В данном случае технические требования к постеру (далее по тексту ТТ) таковы:</w:t>
      </w:r>
    </w:p>
    <w:p w:rsidR="0060720E" w:rsidRPr="00A401D5" w:rsidRDefault="000922B5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формат  </w:t>
      </w:r>
      <w:proofErr w:type="spellStart"/>
      <w:r>
        <w:rPr>
          <w:rFonts w:ascii="Times New Roman" w:hAnsi="Times New Roman" w:cs="Times New Roman"/>
          <w:lang w:val="en-US"/>
        </w:rPr>
        <w:t>mp</w:t>
      </w:r>
      <w:proofErr w:type="spellEnd"/>
      <w:r w:rsidRPr="000922B5">
        <w:rPr>
          <w:rFonts w:ascii="Times New Roman" w:hAnsi="Times New Roman" w:cs="Times New Roman"/>
        </w:rPr>
        <w:t>4</w:t>
      </w:r>
      <w:proofErr w:type="gramEnd"/>
      <w:r w:rsidR="0060720E" w:rsidRPr="00A401D5">
        <w:rPr>
          <w:rFonts w:ascii="Times New Roman" w:hAnsi="Times New Roman" w:cs="Times New Roman"/>
        </w:rPr>
        <w:t xml:space="preserve">  (кодек сжатия </w:t>
      </w:r>
      <w:r>
        <w:rPr>
          <w:rFonts w:ascii="Times New Roman" w:hAnsi="Times New Roman" w:cs="Times New Roman"/>
          <w:lang w:val="en-US"/>
        </w:rPr>
        <w:t>H</w:t>
      </w:r>
      <w:r w:rsidRPr="000922B5">
        <w:rPr>
          <w:rFonts w:ascii="Times New Roman" w:hAnsi="Times New Roman" w:cs="Times New Roman"/>
        </w:rPr>
        <w:t>.264</w:t>
      </w:r>
      <w:r w:rsidR="0060720E" w:rsidRPr="00A401D5">
        <w:rPr>
          <w:rFonts w:ascii="Times New Roman" w:hAnsi="Times New Roman" w:cs="Times New Roman"/>
        </w:rPr>
        <w:t>)</w:t>
      </w:r>
    </w:p>
    <w:p w:rsidR="0060720E" w:rsidRPr="00A401D5" w:rsidRDefault="0060720E" w:rsidP="002B3A7E">
      <w:pPr>
        <w:ind w:left="993" w:firstLine="426"/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t xml:space="preserve">- </w:t>
      </w:r>
      <w:proofErr w:type="gramStart"/>
      <w:r w:rsidRPr="00A401D5">
        <w:rPr>
          <w:rFonts w:ascii="Times New Roman" w:hAnsi="Times New Roman" w:cs="Times New Roman"/>
        </w:rPr>
        <w:t xml:space="preserve">продолжительность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FA1622">
        <w:rPr>
          <w:rFonts w:ascii="Times New Roman" w:hAnsi="Times New Roman" w:cs="Times New Roman"/>
        </w:rPr>
        <w:t>5</w:t>
      </w:r>
      <w:r w:rsidRPr="00A401D5">
        <w:rPr>
          <w:rFonts w:ascii="Times New Roman" w:hAnsi="Times New Roman" w:cs="Times New Roman"/>
        </w:rPr>
        <w:t xml:space="preserve"> сек</w:t>
      </w:r>
    </w:p>
    <w:p w:rsidR="0060720E" w:rsidRPr="00157BC5" w:rsidRDefault="0060720E" w:rsidP="002B3A7E">
      <w:pPr>
        <w:ind w:left="993" w:firstLine="426"/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t xml:space="preserve">- </w:t>
      </w:r>
      <w:r w:rsidR="00C83D8E">
        <w:rPr>
          <w:rFonts w:ascii="Times New Roman" w:hAnsi="Times New Roman" w:cs="Times New Roman"/>
        </w:rPr>
        <w:t>размер 1440х720 (720х</w:t>
      </w:r>
      <w:r w:rsidR="00C83D8E" w:rsidRPr="00C83D8E">
        <w:rPr>
          <w:rFonts w:ascii="Times New Roman" w:hAnsi="Times New Roman" w:cs="Times New Roman"/>
        </w:rPr>
        <w:t>360</w:t>
      </w:r>
      <w:r w:rsidRPr="00D771B6">
        <w:rPr>
          <w:rFonts w:ascii="Times New Roman" w:hAnsi="Times New Roman" w:cs="Times New Roman"/>
        </w:rPr>
        <w:t xml:space="preserve">) </w:t>
      </w:r>
      <w:proofErr w:type="spellStart"/>
      <w:r w:rsidRPr="00D771B6">
        <w:rPr>
          <w:rFonts w:ascii="Times New Roman" w:hAnsi="Times New Roman" w:cs="Times New Roman"/>
          <w:lang w:val="en-US"/>
        </w:rPr>
        <w:t>px</w:t>
      </w:r>
      <w:proofErr w:type="spellEnd"/>
      <w:r w:rsidR="00157BC5">
        <w:rPr>
          <w:rFonts w:ascii="Times New Roman" w:hAnsi="Times New Roman" w:cs="Times New Roman"/>
        </w:rPr>
        <w:t>, 1440*720 для формата 8</w:t>
      </w:r>
      <w:r w:rsidR="00157BC5">
        <w:rPr>
          <w:rFonts w:ascii="Times New Roman" w:hAnsi="Times New Roman" w:cs="Times New Roman"/>
          <w:lang w:val="en-US"/>
        </w:rPr>
        <w:t>x</w:t>
      </w:r>
      <w:r w:rsidR="00157BC5">
        <w:rPr>
          <w:rFonts w:ascii="Times New Roman" w:hAnsi="Times New Roman" w:cs="Times New Roman"/>
        </w:rPr>
        <w:t xml:space="preserve">4 </w:t>
      </w:r>
    </w:p>
    <w:p w:rsidR="0060720E" w:rsidRDefault="0060720E" w:rsidP="002B3A7E">
      <w:pPr>
        <w:ind w:left="993" w:firstLine="426"/>
        <w:jc w:val="both"/>
        <w:rPr>
          <w:rFonts w:ascii="Times New Roman" w:hAnsi="Times New Roman" w:cs="Times New Roman"/>
        </w:rPr>
      </w:pPr>
      <w:r w:rsidRPr="00F464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соотношение сторон 2:1</w:t>
      </w:r>
    </w:p>
    <w:p w:rsidR="00A27E28" w:rsidRPr="00A27E28" w:rsidRDefault="00A27E28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идентификатор кодека </w:t>
      </w:r>
      <w:proofErr w:type="spellStart"/>
      <w:r>
        <w:rPr>
          <w:rFonts w:ascii="Times New Roman" w:hAnsi="Times New Roman" w:cs="Times New Roman"/>
          <w:lang w:val="en-US"/>
        </w:rPr>
        <w:t>mp</w:t>
      </w:r>
      <w:proofErr w:type="spellEnd"/>
      <w:r w:rsidRPr="00C64317">
        <w:rPr>
          <w:rFonts w:ascii="Times New Roman" w:hAnsi="Times New Roman" w:cs="Times New Roman"/>
        </w:rPr>
        <w:t>41/</w:t>
      </w:r>
      <w:proofErr w:type="spellStart"/>
      <w:r>
        <w:rPr>
          <w:rFonts w:ascii="Times New Roman" w:hAnsi="Times New Roman" w:cs="Times New Roman"/>
          <w:lang w:val="en-US"/>
        </w:rPr>
        <w:t>mp</w:t>
      </w:r>
      <w:proofErr w:type="spellEnd"/>
      <w:r w:rsidRPr="00C64317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(запрещен </w:t>
      </w:r>
      <w:proofErr w:type="spellStart"/>
      <w:r>
        <w:rPr>
          <w:rFonts w:ascii="Times New Roman" w:hAnsi="Times New Roman" w:cs="Times New Roman"/>
          <w:lang w:val="en-US"/>
        </w:rPr>
        <w:t>isom</w:t>
      </w:r>
      <w:proofErr w:type="spellEnd"/>
      <w:r>
        <w:rPr>
          <w:rFonts w:ascii="Times New Roman" w:hAnsi="Times New Roman" w:cs="Times New Roman"/>
        </w:rPr>
        <w:t>)</w:t>
      </w:r>
    </w:p>
    <w:p w:rsidR="0060720E" w:rsidRPr="00A401D5" w:rsidRDefault="0060720E" w:rsidP="002B3A7E">
      <w:pPr>
        <w:ind w:left="993" w:firstLine="426"/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t>-  без звуковой дорожки</w:t>
      </w:r>
      <w:r>
        <w:rPr>
          <w:rFonts w:ascii="Times New Roman" w:hAnsi="Times New Roman" w:cs="Times New Roman"/>
        </w:rPr>
        <w:t xml:space="preserve"> </w:t>
      </w:r>
    </w:p>
    <w:p w:rsidR="0060720E" w:rsidRPr="00A401D5" w:rsidRDefault="00EA2984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частота кадров 25 к/сек</w:t>
      </w:r>
    </w:p>
    <w:p w:rsidR="0060720E" w:rsidRPr="00A401D5" w:rsidRDefault="0060720E" w:rsidP="002B3A7E">
      <w:pPr>
        <w:ind w:left="993" w:firstLine="426"/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t>-  построчная развертка</w:t>
      </w:r>
      <w:r w:rsidR="007F1984">
        <w:rPr>
          <w:rFonts w:ascii="Times New Roman" w:hAnsi="Times New Roman" w:cs="Times New Roman"/>
        </w:rPr>
        <w:t xml:space="preserve"> (</w:t>
      </w:r>
      <w:r w:rsidR="007F1984" w:rsidRPr="007F1984">
        <w:rPr>
          <w:bCs/>
          <w:lang w:val="en-US"/>
        </w:rPr>
        <w:t>progressive</w:t>
      </w:r>
      <w:r w:rsidR="007F1984" w:rsidRPr="007F1984">
        <w:rPr>
          <w:rFonts w:ascii="Times New Roman" w:hAnsi="Times New Roman" w:cs="Times New Roman"/>
        </w:rPr>
        <w:t>)</w:t>
      </w:r>
    </w:p>
    <w:p w:rsidR="00C26C4E" w:rsidRDefault="0060720E" w:rsidP="00C26C4E">
      <w:pPr>
        <w:ind w:left="993" w:firstLine="426"/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t>-  пиксели квадратные</w:t>
      </w:r>
    </w:p>
    <w:p w:rsidR="0060720E" w:rsidRDefault="00F465EE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6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высота шрифта текста должна быть не менее 100 </w:t>
      </w:r>
      <w:proofErr w:type="gramStart"/>
      <w:r>
        <w:rPr>
          <w:rFonts w:ascii="Times New Roman" w:hAnsi="Times New Roman" w:cs="Times New Roman"/>
        </w:rPr>
        <w:t>мм</w:t>
      </w:r>
      <w:r w:rsidR="00F676C2" w:rsidRPr="00F676C2">
        <w:rPr>
          <w:rFonts w:ascii="Times New Roman" w:hAnsi="Times New Roman" w:cs="Times New Roman"/>
        </w:rPr>
        <w:t>(</w:t>
      </w:r>
      <w:proofErr w:type="gramEnd"/>
      <w:r w:rsidR="00F676C2" w:rsidRPr="00F676C2">
        <w:rPr>
          <w:rFonts w:ascii="Times New Roman" w:hAnsi="Times New Roman" w:cs="Times New Roman"/>
        </w:rPr>
        <w:t>при разрешении 720х360 – 12 пикселей, при разрешении 1440х720 – 24 пикселя)</w:t>
      </w:r>
    </w:p>
    <w:p w:rsidR="00C26C4E" w:rsidRDefault="00C26C4E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AB2">
        <w:rPr>
          <w:rFonts w:ascii="Times New Roman" w:hAnsi="Times New Roman" w:cs="Times New Roman"/>
        </w:rPr>
        <w:t xml:space="preserve"> </w:t>
      </w:r>
      <w:proofErr w:type="gramStart"/>
      <w:r w:rsidR="00784AB2">
        <w:rPr>
          <w:rFonts w:ascii="Times New Roman" w:hAnsi="Times New Roman" w:cs="Times New Roman"/>
        </w:rPr>
        <w:t>ш</w:t>
      </w:r>
      <w:r w:rsidR="00780FA7">
        <w:rPr>
          <w:rFonts w:ascii="Times New Roman" w:hAnsi="Times New Roman" w:cs="Times New Roman"/>
        </w:rPr>
        <w:t>рифт</w:t>
      </w:r>
      <w:proofErr w:type="gramEnd"/>
      <w:r w:rsidR="00780FA7">
        <w:rPr>
          <w:rFonts w:ascii="Times New Roman" w:hAnsi="Times New Roman" w:cs="Times New Roman"/>
        </w:rPr>
        <w:t xml:space="preserve"> не вытянутый по высоте</w:t>
      </w:r>
      <w:r w:rsidR="00205AE6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соотношение</w:t>
      </w:r>
      <w:r w:rsidR="00E80CF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E80CF9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</w:t>
      </w:r>
      <w:r w:rsidR="00784AB2">
        <w:rPr>
          <w:rFonts w:ascii="Times New Roman" w:hAnsi="Times New Roman" w:cs="Times New Roman"/>
        </w:rPr>
        <w:t>не больше чем 1 к 1.5</w:t>
      </w:r>
    </w:p>
    <w:p w:rsidR="00927907" w:rsidRDefault="00927907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97015" cy="1927274"/>
            <wp:effectExtent l="0" t="0" r="0" b="0"/>
            <wp:docPr id="4" name="Рисунок 4" descr="C:\Users\ternovskaya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novskaya\Desktop\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9" b="28831"/>
                    <a:stretch/>
                  </pic:blipFill>
                  <pic:spPr bwMode="auto">
                    <a:xfrm>
                      <a:off x="0" y="0"/>
                      <a:ext cx="2498910" cy="19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562" w:rsidRDefault="006E4562" w:rsidP="002B3A7E">
      <w:pPr>
        <w:ind w:left="993" w:firstLine="426"/>
        <w:jc w:val="both"/>
        <w:rPr>
          <w:rFonts w:ascii="Times New Roman" w:hAnsi="Times New Roman" w:cs="Times New Roman"/>
        </w:rPr>
      </w:pPr>
    </w:p>
    <w:p w:rsidR="006E4562" w:rsidRDefault="006E4562" w:rsidP="002B3A7E">
      <w:pPr>
        <w:ind w:left="993" w:firstLine="426"/>
        <w:jc w:val="both"/>
        <w:rPr>
          <w:rFonts w:ascii="Times New Roman" w:hAnsi="Times New Roman" w:cs="Times New Roman"/>
        </w:rPr>
      </w:pPr>
    </w:p>
    <w:p w:rsidR="006E4562" w:rsidRDefault="006E4562" w:rsidP="002B3A7E">
      <w:pPr>
        <w:ind w:left="993" w:firstLine="426"/>
        <w:jc w:val="both"/>
        <w:rPr>
          <w:rFonts w:ascii="Times New Roman" w:hAnsi="Times New Roman" w:cs="Times New Roman"/>
        </w:rPr>
      </w:pPr>
    </w:p>
    <w:p w:rsidR="006E4562" w:rsidRDefault="006E4562" w:rsidP="002B3A7E">
      <w:pPr>
        <w:ind w:left="993" w:firstLine="426"/>
        <w:jc w:val="both"/>
        <w:rPr>
          <w:rFonts w:ascii="Times New Roman" w:hAnsi="Times New Roman" w:cs="Times New Roman"/>
        </w:rPr>
      </w:pPr>
    </w:p>
    <w:p w:rsidR="006E4562" w:rsidRDefault="006E4562" w:rsidP="002B3A7E">
      <w:pPr>
        <w:ind w:left="993" w:firstLine="426"/>
        <w:jc w:val="both"/>
        <w:rPr>
          <w:rFonts w:ascii="Times New Roman" w:hAnsi="Times New Roman" w:cs="Times New Roman"/>
        </w:rPr>
      </w:pPr>
    </w:p>
    <w:p w:rsidR="00784AB2" w:rsidRDefault="00784AB2" w:rsidP="002B3A7E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тексты на постере должны отображаться четко,</w:t>
      </w:r>
      <w:r w:rsidR="00D52EF4">
        <w:rPr>
          <w:rFonts w:ascii="Times New Roman" w:hAnsi="Times New Roman" w:cs="Times New Roman"/>
        </w:rPr>
        <w:t xml:space="preserve"> легко читаться</w:t>
      </w:r>
      <w:r>
        <w:rPr>
          <w:rFonts w:ascii="Times New Roman" w:hAnsi="Times New Roman" w:cs="Times New Roman"/>
        </w:rPr>
        <w:t xml:space="preserve"> </w:t>
      </w:r>
      <w:r w:rsidR="00D52EF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находиться на </w:t>
      </w:r>
      <w:r w:rsidRPr="00927907">
        <w:rPr>
          <w:rFonts w:ascii="Times New Roman" w:hAnsi="Times New Roman" w:cs="Times New Roman"/>
          <w:b/>
        </w:rPr>
        <w:t>контрастном</w:t>
      </w:r>
      <w:r>
        <w:rPr>
          <w:rFonts w:ascii="Times New Roman" w:hAnsi="Times New Roman" w:cs="Times New Roman"/>
        </w:rPr>
        <w:t xml:space="preserve"> фоне</w:t>
      </w:r>
      <w:r w:rsidR="0018451F">
        <w:rPr>
          <w:rFonts w:ascii="Times New Roman" w:hAnsi="Times New Roman" w:cs="Times New Roman"/>
        </w:rPr>
        <w:t>, не должны смешиваться с</w:t>
      </w:r>
      <w:r w:rsidR="00D52EF4">
        <w:rPr>
          <w:rFonts w:ascii="Times New Roman" w:hAnsi="Times New Roman" w:cs="Times New Roman"/>
        </w:rPr>
        <w:t xml:space="preserve"> другими элементами дизайна</w:t>
      </w:r>
    </w:p>
    <w:p w:rsidR="0018451F" w:rsidRPr="00F676C2" w:rsidRDefault="0018451F" w:rsidP="0018451F">
      <w:pPr>
        <w:ind w:left="99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5987" cy="1411238"/>
            <wp:effectExtent l="0" t="0" r="0" b="0"/>
            <wp:docPr id="3" name="Рисунок 3" descr="C:\Users\ternovskay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novskaya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87" cy="14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80" w:rsidRPr="00891E80" w:rsidRDefault="00891E80" w:rsidP="00891E80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1E80">
        <w:rPr>
          <w:rFonts w:ascii="Times New Roman" w:hAnsi="Times New Roman" w:cs="Times New Roman"/>
        </w:rPr>
        <w:t xml:space="preserve">размер (вес) файла </w:t>
      </w:r>
      <w:r w:rsidR="00080F60">
        <w:rPr>
          <w:rFonts w:ascii="Times New Roman" w:hAnsi="Times New Roman" w:cs="Times New Roman"/>
        </w:rPr>
        <w:t xml:space="preserve">не </w:t>
      </w:r>
      <w:r w:rsidRPr="00891E80">
        <w:rPr>
          <w:rFonts w:ascii="Times New Roman" w:hAnsi="Times New Roman" w:cs="Times New Roman"/>
        </w:rPr>
        <w:t xml:space="preserve">должен </w:t>
      </w:r>
      <w:r w:rsidR="00205AE6">
        <w:rPr>
          <w:rFonts w:ascii="Times New Roman" w:hAnsi="Times New Roman" w:cs="Times New Roman"/>
        </w:rPr>
        <w:t>превышать</w:t>
      </w:r>
      <w:r w:rsidR="00EA2984">
        <w:rPr>
          <w:rFonts w:ascii="Times New Roman" w:hAnsi="Times New Roman" w:cs="Times New Roman"/>
        </w:rPr>
        <w:t xml:space="preserve"> 20 мегабайт</w:t>
      </w:r>
    </w:p>
    <w:p w:rsidR="00891E80" w:rsidRDefault="00891E80" w:rsidP="00891E80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1E80">
        <w:rPr>
          <w:rFonts w:ascii="Times New Roman" w:hAnsi="Times New Roman" w:cs="Times New Roman"/>
        </w:rPr>
        <w:t xml:space="preserve">при </w:t>
      </w:r>
      <w:proofErr w:type="spellStart"/>
      <w:r w:rsidRPr="00891E80">
        <w:rPr>
          <w:rFonts w:ascii="Times New Roman" w:hAnsi="Times New Roman" w:cs="Times New Roman"/>
        </w:rPr>
        <w:t>мультисюжетной</w:t>
      </w:r>
      <w:proofErr w:type="spellEnd"/>
      <w:r w:rsidRPr="00891E80">
        <w:rPr>
          <w:rFonts w:ascii="Times New Roman" w:hAnsi="Times New Roman" w:cs="Times New Roman"/>
        </w:rPr>
        <w:t xml:space="preserve"> компании различия должны бы</w:t>
      </w:r>
      <w:r w:rsidR="00EA2984">
        <w:rPr>
          <w:rFonts w:ascii="Times New Roman" w:hAnsi="Times New Roman" w:cs="Times New Roman"/>
        </w:rPr>
        <w:t>ть отражены в названии контента</w:t>
      </w:r>
    </w:p>
    <w:p w:rsidR="0018451F" w:rsidRDefault="0018451F" w:rsidP="00891E80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дисклеймер размещается поверх других элементов дизайна, он должен быть размещен на специальной плашке, обеспечивающей контрастное отображение.</w:t>
      </w:r>
    </w:p>
    <w:p w:rsidR="00591BD0" w:rsidRDefault="00591BD0" w:rsidP="00891E80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5364" cy="2032465"/>
            <wp:effectExtent l="0" t="0" r="0" b="6350"/>
            <wp:docPr id="5" name="Рисунок 5" descr="C:\Users\ternovskaya\Desktop\kjH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novskaya\Desktop\kjHk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98" cy="20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F" w:rsidRPr="00313D08" w:rsidRDefault="0018451F" w:rsidP="0018451F">
      <w:pPr>
        <w:ind w:left="99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текст дисклеймера должен быть набран простым рубленым шрифтом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00E2E4" wp14:editId="120D3A3E">
            <wp:extent cx="4642338" cy="2708805"/>
            <wp:effectExtent l="0" t="0" r="6350" b="0"/>
            <wp:docPr id="1" name="Рисунок 1" descr="C:\Users\ternovskaya\Desktop\Контраст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novskaya\Desktop\Контраст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80" cy="27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0922B5" w:rsidRPr="00FD11EF" w:rsidRDefault="00313D08" w:rsidP="00FD11EF">
      <w:pPr>
        <w:ind w:left="993" w:firstLine="426"/>
        <w:jc w:val="both"/>
        <w:rPr>
          <w:rFonts w:ascii="Times New Roman" w:hAnsi="Times New Roman" w:cs="Times New Roman"/>
          <w:u w:val="single"/>
        </w:rPr>
      </w:pPr>
      <w:r w:rsidRPr="00313D08">
        <w:rPr>
          <w:rFonts w:ascii="Times New Roman" w:hAnsi="Times New Roman" w:cs="Times New Roman"/>
        </w:rPr>
        <w:lastRenderedPageBreak/>
        <w:t xml:space="preserve">- </w:t>
      </w:r>
      <w:r w:rsidRPr="0097370B">
        <w:rPr>
          <w:rFonts w:ascii="Times New Roman" w:hAnsi="Times New Roman" w:cs="Times New Roman"/>
          <w:b/>
        </w:rPr>
        <w:t>(Для Москвы!)</w:t>
      </w:r>
      <w:r>
        <w:rPr>
          <w:rFonts w:ascii="Times New Roman" w:hAnsi="Times New Roman" w:cs="Times New Roman"/>
        </w:rPr>
        <w:t xml:space="preserve"> не допускается использование белого фона при де</w:t>
      </w:r>
      <w:r w:rsidR="00815E47">
        <w:rPr>
          <w:rFonts w:ascii="Times New Roman" w:hAnsi="Times New Roman" w:cs="Times New Roman"/>
        </w:rPr>
        <w:t xml:space="preserve">монстрации изображений в постере. </w:t>
      </w:r>
      <w:r w:rsidR="00815E47" w:rsidRPr="00815E47">
        <w:rPr>
          <w:rFonts w:ascii="Times New Roman" w:hAnsi="Times New Roman" w:cs="Times New Roman"/>
          <w:u w:val="single"/>
        </w:rPr>
        <w:t xml:space="preserve">Процент «загрязнения» фона должен быть не менее 15% </w:t>
      </w:r>
      <w:r w:rsidR="00815E47">
        <w:rPr>
          <w:rFonts w:ascii="Times New Roman" w:hAnsi="Times New Roman" w:cs="Times New Roman"/>
          <w:u w:val="single"/>
        </w:rPr>
        <w:t xml:space="preserve">от </w:t>
      </w:r>
      <w:r w:rsidR="00815E47" w:rsidRPr="00815E47">
        <w:rPr>
          <w:rFonts w:ascii="Times New Roman" w:hAnsi="Times New Roman" w:cs="Times New Roman"/>
          <w:u w:val="single"/>
        </w:rPr>
        <w:t>цвета (с</w:t>
      </w:r>
      <w:r w:rsidR="00DF2AA2">
        <w:rPr>
          <w:rFonts w:ascii="Times New Roman" w:hAnsi="Times New Roman" w:cs="Times New Roman"/>
          <w:u w:val="single"/>
        </w:rPr>
        <w:t xml:space="preserve">ерого, голубого, желтого и </w:t>
      </w:r>
      <w:proofErr w:type="spellStart"/>
      <w:r w:rsidR="00DF2AA2">
        <w:rPr>
          <w:rFonts w:ascii="Times New Roman" w:hAnsi="Times New Roman" w:cs="Times New Roman"/>
          <w:u w:val="single"/>
        </w:rPr>
        <w:t>тд</w:t>
      </w:r>
      <w:proofErr w:type="spellEnd"/>
      <w:r w:rsidR="00DF2AA2">
        <w:rPr>
          <w:rFonts w:ascii="Times New Roman" w:hAnsi="Times New Roman" w:cs="Times New Roman"/>
          <w:u w:val="single"/>
        </w:rPr>
        <w:t xml:space="preserve">.) </w:t>
      </w:r>
    </w:p>
    <w:p w:rsidR="00EA2984" w:rsidRDefault="000922B5" w:rsidP="007F1984">
      <w:pPr>
        <w:ind w:left="993" w:firstLine="426"/>
        <w:jc w:val="both"/>
        <w:rPr>
          <w:rFonts w:ascii="Times New Roman" w:hAnsi="Times New Roman" w:cs="Times New Roman"/>
        </w:rPr>
      </w:pPr>
      <w:r w:rsidRPr="0097370B">
        <w:rPr>
          <w:rFonts w:ascii="Times New Roman" w:hAnsi="Times New Roman" w:cs="Times New Roman"/>
          <w:b/>
        </w:rPr>
        <w:t>- (Для Москвы!)</w:t>
      </w:r>
      <w:r w:rsidRPr="000922B5">
        <w:rPr>
          <w:rFonts w:ascii="Times New Roman" w:hAnsi="Times New Roman" w:cs="Times New Roman"/>
        </w:rPr>
        <w:t xml:space="preserve"> </w:t>
      </w:r>
      <w:r w:rsidR="007F1984">
        <w:rPr>
          <w:rFonts w:ascii="Times New Roman" w:hAnsi="Times New Roman" w:cs="Times New Roman"/>
        </w:rPr>
        <w:t xml:space="preserve">в соответствии с </w:t>
      </w:r>
      <w:r w:rsidR="007F1984" w:rsidRPr="000922B5">
        <w:rPr>
          <w:rFonts w:ascii="Times New Roman" w:hAnsi="Times New Roman" w:cs="Times New Roman"/>
        </w:rPr>
        <w:t>Приложение</w:t>
      </w:r>
      <w:r w:rsidR="007F1984">
        <w:rPr>
          <w:rFonts w:ascii="Times New Roman" w:hAnsi="Times New Roman" w:cs="Times New Roman"/>
        </w:rPr>
        <w:t xml:space="preserve">м 1 к постановлению Правительства Москвы </w:t>
      </w:r>
      <w:r w:rsidR="007F1984" w:rsidRPr="000922B5">
        <w:rPr>
          <w:rFonts w:ascii="Times New Roman" w:hAnsi="Times New Roman" w:cs="Times New Roman"/>
        </w:rPr>
        <w:t>от 12 декабря 2012 г. N 712-ПП</w:t>
      </w:r>
      <w:r w:rsidR="007F1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допускается содержание видео материала</w:t>
      </w:r>
      <w:r w:rsidR="007F1984">
        <w:rPr>
          <w:rFonts w:ascii="Times New Roman" w:hAnsi="Times New Roman" w:cs="Times New Roman"/>
        </w:rPr>
        <w:t xml:space="preserve"> и</w:t>
      </w:r>
      <w:r w:rsidR="0097370B">
        <w:rPr>
          <w:rFonts w:ascii="Times New Roman" w:hAnsi="Times New Roman" w:cs="Times New Roman"/>
        </w:rPr>
        <w:t xml:space="preserve"> анимации</w:t>
      </w:r>
      <w:r>
        <w:rPr>
          <w:rFonts w:ascii="Times New Roman" w:hAnsi="Times New Roman" w:cs="Times New Roman"/>
        </w:rPr>
        <w:t xml:space="preserve"> в постерах</w:t>
      </w:r>
      <w:r w:rsidR="007F1984">
        <w:rPr>
          <w:rFonts w:ascii="Times New Roman" w:hAnsi="Times New Roman" w:cs="Times New Roman"/>
        </w:rPr>
        <w:t xml:space="preserve">. В 10-сек роликах, в которых имеется два сюжета, смена сюжета должна производиться через 5 сек </w:t>
      </w:r>
      <w:r w:rsidR="007F1984" w:rsidRPr="00EA2984">
        <w:rPr>
          <w:rFonts w:ascii="Times New Roman" w:hAnsi="Times New Roman" w:cs="Times New Roman"/>
        </w:rPr>
        <w:t>путем плавного снижения яркости до нулевого значения и последующего плавно</w:t>
      </w:r>
      <w:r w:rsidR="007F1984">
        <w:rPr>
          <w:rFonts w:ascii="Times New Roman" w:hAnsi="Times New Roman" w:cs="Times New Roman"/>
        </w:rPr>
        <w:t>го повышения яркости.</w:t>
      </w:r>
    </w:p>
    <w:p w:rsidR="007F1984" w:rsidRDefault="007F1984" w:rsidP="0097370B">
      <w:pPr>
        <w:pStyle w:val="ConsPlusNormal"/>
        <w:spacing w:before="220"/>
        <w:ind w:firstLine="540"/>
        <w:jc w:val="both"/>
      </w:pPr>
      <w:r>
        <w:t>Выдержка из Приложения:</w:t>
      </w:r>
    </w:p>
    <w:p w:rsidR="0097370B" w:rsidRPr="0097370B" w:rsidRDefault="007F1984" w:rsidP="0097370B">
      <w:pPr>
        <w:pStyle w:val="ConsPlusNormal"/>
        <w:spacing w:before="220"/>
        <w:ind w:firstLine="540"/>
        <w:jc w:val="both"/>
      </w:pPr>
      <w:r w:rsidRPr="007F1984">
        <w:t>«</w:t>
      </w:r>
      <w:r w:rsidR="0097370B" w:rsidRPr="007F1984">
        <w:rPr>
          <w:b/>
        </w:rPr>
        <w:t>4.1.5.</w:t>
      </w:r>
      <w:r w:rsidR="0097370B" w:rsidRPr="0097370B">
        <w:t xml:space="preserve"> Доведение до потребителя рекламных сообщений/изображений на всех видах конструкций может производиться:</w:t>
      </w:r>
    </w:p>
    <w:p w:rsidR="0097370B" w:rsidRPr="0097370B" w:rsidRDefault="0097370B" w:rsidP="0097370B">
      <w:pPr>
        <w:pStyle w:val="ConsPlusNormal"/>
        <w:spacing w:before="220"/>
        <w:ind w:firstLine="540"/>
        <w:jc w:val="both"/>
      </w:pPr>
      <w:r w:rsidRPr="0097370B">
        <w:t xml:space="preserve">- с помощью изображений, демонстрируемых на электронных носителях. Демонстрация изображений на электронных носителях должна производиться с использованием технологии </w:t>
      </w:r>
      <w:r w:rsidRPr="007F1984">
        <w:rPr>
          <w:b/>
        </w:rPr>
        <w:t>статичного</w:t>
      </w:r>
      <w:r w:rsidRPr="0097370B">
        <w:t xml:space="preserve"> изображения, </w:t>
      </w:r>
      <w:r w:rsidRPr="007F1984">
        <w:rPr>
          <w:b/>
        </w:rPr>
        <w:t>без использования динамических эффектов</w:t>
      </w:r>
      <w:r w:rsidRPr="0097370B">
        <w:t xml:space="preserve">, содержащих аудиовизуальные произведения (за исключением </w:t>
      </w:r>
      <w:proofErr w:type="spellStart"/>
      <w:r w:rsidRPr="0097370B">
        <w:t>медиафасадов</w:t>
      </w:r>
      <w:proofErr w:type="spellEnd"/>
      <w:r w:rsidRPr="0097370B">
        <w:t xml:space="preserve">). </w:t>
      </w:r>
      <w:r w:rsidRPr="007F1984">
        <w:rPr>
          <w:b/>
        </w:rPr>
        <w:t>Смена изображения в светлое время суток должна производиться не чаще одного раза в 5 секунд</w:t>
      </w:r>
      <w:r w:rsidRPr="0097370B">
        <w:t xml:space="preserve">, продолжительность смены изображения должна составлять </w:t>
      </w:r>
      <w:r w:rsidRPr="007F1984">
        <w:rPr>
          <w:b/>
        </w:rPr>
        <w:t>более 2 секунд</w:t>
      </w:r>
      <w:r w:rsidRPr="0097370B">
        <w:t xml:space="preserve"> и производиться путем плавного снижения яркости до нулевого значения и последующего плавного повышения яркости.</w:t>
      </w:r>
    </w:p>
    <w:p w:rsidR="0097370B" w:rsidRPr="007F1984" w:rsidRDefault="0097370B" w:rsidP="007F1984">
      <w:pPr>
        <w:pStyle w:val="ConsPlusNormal"/>
        <w:jc w:val="both"/>
      </w:pPr>
      <w:r w:rsidRPr="0097370B">
        <w:t xml:space="preserve">(в ред. </w:t>
      </w:r>
      <w:r w:rsidRPr="00617FE7">
        <w:t>постановления</w:t>
      </w:r>
      <w:r w:rsidRPr="0097370B">
        <w:t xml:space="preserve"> Правительства Москвы от 14.07.2015 N 434-ПП)</w:t>
      </w:r>
      <w:r w:rsidR="007F1984">
        <w:t>»</w:t>
      </w:r>
    </w:p>
    <w:p w:rsidR="0060720E" w:rsidRPr="00131519" w:rsidRDefault="0060720E" w:rsidP="002B3A7E">
      <w:pPr>
        <w:ind w:firstLine="426"/>
        <w:jc w:val="both"/>
        <w:rPr>
          <w:rFonts w:ascii="Times New Roman" w:hAnsi="Times New Roman" w:cs="Times New Roman"/>
        </w:rPr>
      </w:pPr>
    </w:p>
    <w:p w:rsidR="0060720E" w:rsidRPr="00695B2B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720E">
        <w:rPr>
          <w:rFonts w:ascii="Times New Roman" w:hAnsi="Times New Roman" w:cs="Times New Roman"/>
        </w:rPr>
        <w:t>.1.2.</w:t>
      </w:r>
      <w:r w:rsidR="0060720E" w:rsidRPr="00695B2B">
        <w:rPr>
          <w:rFonts w:ascii="Times New Roman" w:hAnsi="Times New Roman" w:cs="Times New Roman"/>
        </w:rPr>
        <w:t xml:space="preserve"> </w:t>
      </w:r>
      <w:r w:rsidR="0060720E" w:rsidRPr="003D2313">
        <w:rPr>
          <w:rFonts w:ascii="Times New Roman" w:hAnsi="Times New Roman" w:cs="Times New Roman"/>
        </w:rPr>
        <w:t xml:space="preserve">Макет постера должен быть предоставлен для юридической оценки на соответствие </w:t>
      </w:r>
      <w:r w:rsidR="0060720E">
        <w:rPr>
          <w:rFonts w:ascii="Times New Roman" w:hAnsi="Times New Roman" w:cs="Times New Roman"/>
        </w:rPr>
        <w:t xml:space="preserve">законодательству РФ о </w:t>
      </w:r>
      <w:proofErr w:type="gramStart"/>
      <w:r w:rsidR="0060720E">
        <w:rPr>
          <w:rFonts w:ascii="Times New Roman" w:hAnsi="Times New Roman" w:cs="Times New Roman"/>
        </w:rPr>
        <w:t xml:space="preserve">рекламе </w:t>
      </w:r>
      <w:r w:rsidR="0060720E" w:rsidRPr="003D2313">
        <w:rPr>
          <w:rFonts w:ascii="Times New Roman" w:hAnsi="Times New Roman" w:cs="Times New Roman"/>
        </w:rPr>
        <w:t xml:space="preserve"> не</w:t>
      </w:r>
      <w:proofErr w:type="gramEnd"/>
      <w:r w:rsidR="0060720E" w:rsidRPr="003D2313">
        <w:rPr>
          <w:rFonts w:ascii="Times New Roman" w:hAnsi="Times New Roman" w:cs="Times New Roman"/>
        </w:rPr>
        <w:t xml:space="preserve"> позднее, чем за 20 (двадцать) календарных дней до начала размещения.</w:t>
      </w:r>
    </w:p>
    <w:p w:rsidR="0060720E" w:rsidRPr="00695B2B" w:rsidRDefault="00BD3851" w:rsidP="002B3A7E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720E">
        <w:rPr>
          <w:rFonts w:ascii="Times New Roman" w:hAnsi="Times New Roman" w:cs="Times New Roman"/>
          <w:b/>
        </w:rPr>
        <w:t>.2.</w:t>
      </w:r>
      <w:r w:rsidR="0060720E" w:rsidRPr="00695B2B">
        <w:rPr>
          <w:rFonts w:ascii="Times New Roman" w:hAnsi="Times New Roman" w:cs="Times New Roman"/>
          <w:b/>
        </w:rPr>
        <w:t xml:space="preserve">           Производство постера дизайнерской службой </w:t>
      </w:r>
      <w:proofErr w:type="spellStart"/>
      <w:r w:rsidR="0060720E" w:rsidRPr="00695B2B">
        <w:rPr>
          <w:rFonts w:ascii="Times New Roman" w:hAnsi="Times New Roman" w:cs="Times New Roman"/>
          <w:b/>
        </w:rPr>
        <w:t>Gallery</w:t>
      </w:r>
      <w:proofErr w:type="spellEnd"/>
      <w:r w:rsidR="0060720E" w:rsidRPr="00695B2B">
        <w:rPr>
          <w:rFonts w:ascii="Times New Roman" w:hAnsi="Times New Roman" w:cs="Times New Roman"/>
          <w:b/>
        </w:rPr>
        <w:t>.</w:t>
      </w:r>
    </w:p>
    <w:p w:rsidR="0060720E" w:rsidRPr="00695B2B" w:rsidRDefault="0060720E" w:rsidP="002B3A7E">
      <w:pPr>
        <w:ind w:firstLine="426"/>
        <w:jc w:val="both"/>
        <w:rPr>
          <w:rFonts w:ascii="Times New Roman" w:hAnsi="Times New Roman" w:cs="Times New Roman"/>
        </w:rPr>
      </w:pPr>
      <w:r w:rsidRPr="00695B2B">
        <w:rPr>
          <w:rFonts w:ascii="Times New Roman" w:hAnsi="Times New Roman" w:cs="Times New Roman"/>
        </w:rPr>
        <w:t xml:space="preserve"> </w:t>
      </w:r>
      <w:r w:rsidR="00BD38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.2.1.</w:t>
      </w:r>
      <w:r w:rsidRPr="00695B2B">
        <w:rPr>
          <w:rFonts w:ascii="Times New Roman" w:hAnsi="Times New Roman" w:cs="Times New Roman"/>
        </w:rPr>
        <w:t xml:space="preserve"> В данном случае у </w:t>
      </w:r>
      <w:r>
        <w:rPr>
          <w:rFonts w:ascii="Times New Roman" w:hAnsi="Times New Roman" w:cs="Times New Roman"/>
        </w:rPr>
        <w:t>Заказчика (</w:t>
      </w:r>
      <w:r w:rsidRPr="00695B2B">
        <w:rPr>
          <w:rFonts w:ascii="Times New Roman" w:hAnsi="Times New Roman" w:cs="Times New Roman"/>
        </w:rPr>
        <w:t>клиента</w:t>
      </w:r>
      <w:r>
        <w:rPr>
          <w:rFonts w:ascii="Times New Roman" w:hAnsi="Times New Roman" w:cs="Times New Roman"/>
        </w:rPr>
        <w:t>)</w:t>
      </w:r>
      <w:r w:rsidRPr="00695B2B">
        <w:rPr>
          <w:rFonts w:ascii="Times New Roman" w:hAnsi="Times New Roman" w:cs="Times New Roman"/>
        </w:rPr>
        <w:t xml:space="preserve"> запрашивается послойный креатив по следующим </w:t>
      </w:r>
      <w:proofErr w:type="gramStart"/>
      <w:r w:rsidRPr="00695B2B">
        <w:rPr>
          <w:rFonts w:ascii="Times New Roman" w:hAnsi="Times New Roman" w:cs="Times New Roman"/>
        </w:rPr>
        <w:t>ТТ :</w:t>
      </w:r>
      <w:proofErr w:type="gramEnd"/>
    </w:p>
    <w:p w:rsidR="0060720E" w:rsidRPr="003E0A8D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>- заполненный бриф на адаптацию или производство анимированного постера (см. приложение 1)</w:t>
      </w:r>
    </w:p>
    <w:p w:rsidR="0060720E" w:rsidRPr="0067262E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 xml:space="preserve">- формат (послойный без склейки слоев): </w:t>
      </w:r>
      <w:proofErr w:type="spellStart"/>
      <w:r w:rsidRPr="003E0A8D">
        <w:rPr>
          <w:rFonts w:ascii="Times New Roman" w:hAnsi="Times New Roman" w:cs="Times New Roman"/>
        </w:rPr>
        <w:t>tiff</w:t>
      </w:r>
      <w:proofErr w:type="spellEnd"/>
      <w:r w:rsidRPr="003E0A8D">
        <w:rPr>
          <w:rFonts w:ascii="Times New Roman" w:hAnsi="Times New Roman" w:cs="Times New Roman"/>
        </w:rPr>
        <w:t xml:space="preserve">, </w:t>
      </w:r>
      <w:proofErr w:type="spellStart"/>
      <w:r w:rsidRPr="003E0A8D">
        <w:rPr>
          <w:rFonts w:ascii="Times New Roman" w:hAnsi="Times New Roman" w:cs="Times New Roman"/>
        </w:rPr>
        <w:t>ai</w:t>
      </w:r>
      <w:proofErr w:type="spellEnd"/>
      <w:r w:rsidRPr="003E0A8D">
        <w:rPr>
          <w:rFonts w:ascii="Times New Roman" w:hAnsi="Times New Roman" w:cs="Times New Roman"/>
        </w:rPr>
        <w:t xml:space="preserve">, </w:t>
      </w:r>
      <w:proofErr w:type="spellStart"/>
      <w:r w:rsidRPr="003E0A8D">
        <w:rPr>
          <w:rFonts w:ascii="Times New Roman" w:hAnsi="Times New Roman" w:cs="Times New Roman"/>
        </w:rPr>
        <w:t>psd</w:t>
      </w:r>
      <w:proofErr w:type="spellEnd"/>
      <w:r w:rsidRPr="003E0A8D">
        <w:rPr>
          <w:rFonts w:ascii="Times New Roman" w:hAnsi="Times New Roman" w:cs="Times New Roman"/>
        </w:rPr>
        <w:t xml:space="preserve">, </w:t>
      </w:r>
      <w:proofErr w:type="spellStart"/>
      <w:r w:rsidRPr="003E0A8D">
        <w:rPr>
          <w:rFonts w:ascii="Times New Roman" w:hAnsi="Times New Roman" w:cs="Times New Roman"/>
          <w:lang w:val="en-US"/>
        </w:rPr>
        <w:t>cdr</w:t>
      </w:r>
      <w:proofErr w:type="spellEnd"/>
      <w:r w:rsidRPr="003E0A8D">
        <w:rPr>
          <w:rFonts w:ascii="Times New Roman" w:hAnsi="Times New Roman" w:cs="Times New Roman"/>
        </w:rPr>
        <w:t xml:space="preserve">, </w:t>
      </w:r>
      <w:r w:rsidRPr="003E0A8D">
        <w:rPr>
          <w:rFonts w:ascii="Times New Roman" w:hAnsi="Times New Roman" w:cs="Times New Roman"/>
          <w:lang w:val="en-US"/>
        </w:rPr>
        <w:t>eps</w:t>
      </w:r>
      <w:r w:rsidR="0067262E">
        <w:rPr>
          <w:rFonts w:ascii="Times New Roman" w:hAnsi="Times New Roman" w:cs="Times New Roman"/>
        </w:rPr>
        <w:t xml:space="preserve"> *</w:t>
      </w:r>
    </w:p>
    <w:p w:rsidR="0060720E" w:rsidRPr="003E0A8D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>- растровые макеты в разм</w:t>
      </w:r>
      <w:r w:rsidR="0070676B">
        <w:rPr>
          <w:rFonts w:ascii="Times New Roman" w:hAnsi="Times New Roman" w:cs="Times New Roman"/>
        </w:rPr>
        <w:t>ере не менее 2880х1440 пикселей</w:t>
      </w:r>
    </w:p>
    <w:p w:rsidR="0060720E" w:rsidRPr="003E0A8D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>- пропорции макета 2:1</w:t>
      </w:r>
    </w:p>
    <w:p w:rsidR="0060720E" w:rsidRPr="003E0A8D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>- предпочтительнее цветовая система RGB (CMYK*</w:t>
      </w:r>
      <w:r w:rsidR="0067262E">
        <w:rPr>
          <w:rFonts w:ascii="Times New Roman" w:hAnsi="Times New Roman" w:cs="Times New Roman"/>
        </w:rPr>
        <w:t>*</w:t>
      </w:r>
      <w:r w:rsidRPr="003E0A8D">
        <w:rPr>
          <w:rFonts w:ascii="Times New Roman" w:hAnsi="Times New Roman" w:cs="Times New Roman"/>
        </w:rPr>
        <w:t>)</w:t>
      </w:r>
    </w:p>
    <w:p w:rsidR="0060720E" w:rsidRDefault="0060720E" w:rsidP="002B3A7E">
      <w:pPr>
        <w:ind w:left="1425" w:firstLine="426"/>
        <w:jc w:val="both"/>
        <w:rPr>
          <w:rFonts w:ascii="Times New Roman" w:hAnsi="Times New Roman" w:cs="Times New Roman"/>
        </w:rPr>
      </w:pPr>
      <w:r w:rsidRPr="003E0A8D">
        <w:rPr>
          <w:rFonts w:ascii="Times New Roman" w:hAnsi="Times New Roman" w:cs="Times New Roman"/>
        </w:rPr>
        <w:t>- если текст не переведен в кривые, клиент должен предоставить используемые шрифты</w:t>
      </w:r>
      <w:r w:rsidR="0070676B">
        <w:rPr>
          <w:rFonts w:ascii="Times New Roman" w:hAnsi="Times New Roman" w:cs="Times New Roman"/>
        </w:rPr>
        <w:t>.</w:t>
      </w:r>
    </w:p>
    <w:p w:rsidR="0067262E" w:rsidRDefault="00313D08" w:rsidP="0067262E">
      <w:pPr>
        <w:ind w:left="142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3D08">
        <w:rPr>
          <w:rFonts w:ascii="Times New Roman" w:hAnsi="Times New Roman" w:cs="Times New Roman"/>
        </w:rPr>
        <w:t>(Для Москвы!) не допускается использование белого фона при демонстрации изображений в постере</w:t>
      </w:r>
    </w:p>
    <w:p w:rsidR="0067262E" w:rsidRPr="0067262E" w:rsidRDefault="0067262E" w:rsidP="0067262E">
      <w:pPr>
        <w:rPr>
          <w:color w:val="1F497D"/>
        </w:rPr>
      </w:pPr>
      <w:r>
        <w:rPr>
          <w:rFonts w:ascii="Times New Roman" w:hAnsi="Times New Roman" w:cs="Times New Roman"/>
        </w:rPr>
        <w:t xml:space="preserve">*  </w:t>
      </w:r>
      <w:r>
        <w:rPr>
          <w:rFonts w:ascii="Times New Roman" w:hAnsi="Times New Roman"/>
        </w:rPr>
        <w:t>- допу</w:t>
      </w:r>
      <w:r w:rsidR="00673491">
        <w:rPr>
          <w:rFonts w:ascii="Times New Roman" w:hAnsi="Times New Roman"/>
        </w:rPr>
        <w:t xml:space="preserve">стимые версии: </w:t>
      </w:r>
      <w:proofErr w:type="spellStart"/>
      <w:r w:rsidR="00673491">
        <w:rPr>
          <w:rFonts w:ascii="Times New Roman" w:hAnsi="Times New Roman"/>
        </w:rPr>
        <w:t>tiff</w:t>
      </w:r>
      <w:proofErr w:type="spellEnd"/>
      <w:r w:rsidR="00673491">
        <w:rPr>
          <w:rFonts w:ascii="Times New Roman" w:hAnsi="Times New Roman"/>
        </w:rPr>
        <w:t xml:space="preserve">, </w:t>
      </w:r>
      <w:proofErr w:type="spellStart"/>
      <w:r w:rsidR="00673491">
        <w:rPr>
          <w:rFonts w:ascii="Times New Roman" w:hAnsi="Times New Roman"/>
        </w:rPr>
        <w:t>ai</w:t>
      </w:r>
      <w:proofErr w:type="spellEnd"/>
      <w:r w:rsidR="0067349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не выше </w:t>
      </w:r>
      <w:r>
        <w:rPr>
          <w:rFonts w:ascii="Times New Roman" w:hAnsi="Times New Roman"/>
          <w:lang w:val="en-US"/>
        </w:rPr>
        <w:t>CS</w:t>
      </w:r>
      <w:r w:rsidR="00673491">
        <w:rPr>
          <w:rFonts w:ascii="Times New Roman" w:hAnsi="Times New Roman"/>
        </w:rPr>
        <w:t xml:space="preserve">6), </w:t>
      </w:r>
      <w:proofErr w:type="spellStart"/>
      <w:r w:rsidR="00673491">
        <w:rPr>
          <w:rFonts w:ascii="Times New Roman" w:hAnsi="Times New Roman"/>
        </w:rPr>
        <w:t>psd</w:t>
      </w:r>
      <w:proofErr w:type="spellEnd"/>
      <w:r w:rsidR="0067349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не выше </w:t>
      </w:r>
      <w:r>
        <w:rPr>
          <w:rFonts w:ascii="Times New Roman" w:hAnsi="Times New Roman"/>
          <w:lang w:val="en-US"/>
        </w:rPr>
        <w:t>CS</w:t>
      </w:r>
      <w:r>
        <w:rPr>
          <w:rFonts w:ascii="Times New Roman" w:hAnsi="Times New Roman"/>
        </w:rPr>
        <w:t xml:space="preserve">6), </w:t>
      </w:r>
      <w:proofErr w:type="spellStart"/>
      <w:r>
        <w:rPr>
          <w:rFonts w:ascii="Times New Roman" w:hAnsi="Times New Roman"/>
          <w:lang w:val="en-US"/>
        </w:rPr>
        <w:t>psb</w:t>
      </w:r>
      <w:proofErr w:type="spellEnd"/>
      <w:r w:rsidRPr="0067262E">
        <w:rPr>
          <w:rFonts w:ascii="Times New Roman" w:hAnsi="Times New Roman"/>
        </w:rPr>
        <w:t xml:space="preserve"> </w:t>
      </w:r>
      <w:r w:rsidR="0067349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не выше </w:t>
      </w:r>
      <w:r>
        <w:rPr>
          <w:rFonts w:ascii="Times New Roman" w:hAnsi="Times New Roman"/>
          <w:lang w:val="en-US"/>
        </w:rPr>
        <w:t>CS</w:t>
      </w:r>
      <w:r>
        <w:rPr>
          <w:rFonts w:ascii="Times New Roman" w:hAnsi="Times New Roman"/>
        </w:rPr>
        <w:t xml:space="preserve">6), </w:t>
      </w:r>
      <w:proofErr w:type="spellStart"/>
      <w:r>
        <w:rPr>
          <w:rFonts w:ascii="Times New Roman" w:hAnsi="Times New Roman"/>
          <w:lang w:val="en-US"/>
        </w:rPr>
        <w:t>cdr</w:t>
      </w:r>
      <w:proofErr w:type="spellEnd"/>
      <w:r w:rsidR="0067349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не выше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6), </w:t>
      </w:r>
      <w:r>
        <w:rPr>
          <w:rFonts w:ascii="Times New Roman" w:hAnsi="Times New Roman"/>
          <w:lang w:val="en-US"/>
        </w:rPr>
        <w:t>eps</w:t>
      </w:r>
      <w:r w:rsidRPr="0067262E">
        <w:rPr>
          <w:rFonts w:ascii="Times New Roman" w:hAnsi="Times New Roman"/>
        </w:rPr>
        <w:t xml:space="preserve"> </w:t>
      </w:r>
      <w:r w:rsidR="0067349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не выше </w:t>
      </w:r>
      <w:r>
        <w:rPr>
          <w:rFonts w:ascii="Times New Roman" w:hAnsi="Times New Roman"/>
          <w:lang w:val="en-US"/>
        </w:rPr>
        <w:t>CS</w:t>
      </w:r>
      <w:r>
        <w:rPr>
          <w:rFonts w:ascii="Times New Roman" w:hAnsi="Times New Roman"/>
        </w:rPr>
        <w:t>6).</w:t>
      </w:r>
    </w:p>
    <w:p w:rsidR="00BD3851" w:rsidRPr="00E17ACE" w:rsidRDefault="0060720E" w:rsidP="0067262E">
      <w:pPr>
        <w:jc w:val="both"/>
        <w:rPr>
          <w:rFonts w:ascii="Times New Roman" w:hAnsi="Times New Roman" w:cs="Times New Roman"/>
        </w:rPr>
      </w:pPr>
      <w:r w:rsidRPr="00A401D5">
        <w:rPr>
          <w:rFonts w:ascii="Times New Roman" w:hAnsi="Times New Roman" w:cs="Times New Roman"/>
        </w:rPr>
        <w:lastRenderedPageBreak/>
        <w:t>*</w:t>
      </w:r>
      <w:r w:rsidR="0067262E">
        <w:rPr>
          <w:rFonts w:ascii="Times New Roman" w:hAnsi="Times New Roman" w:cs="Times New Roman"/>
        </w:rPr>
        <w:t>*</w:t>
      </w:r>
      <w:r w:rsidRPr="00A401D5">
        <w:rPr>
          <w:rFonts w:ascii="Times New Roman" w:hAnsi="Times New Roman" w:cs="Times New Roman"/>
        </w:rPr>
        <w:t xml:space="preserve"> - при предоставлении исходного материала в палитре CMYK могут возникнуть несоответствия цвета при переводе изображения </w:t>
      </w:r>
      <w:r w:rsidRPr="00D771B6">
        <w:rPr>
          <w:rFonts w:ascii="Times New Roman" w:hAnsi="Times New Roman" w:cs="Times New Roman"/>
        </w:rPr>
        <w:t>в цветовую систему RGB</w:t>
      </w:r>
      <w:r w:rsidRPr="00A401D5">
        <w:rPr>
          <w:rFonts w:ascii="Times New Roman" w:hAnsi="Times New Roman" w:cs="Times New Roman"/>
        </w:rPr>
        <w:t>.</w:t>
      </w:r>
    </w:p>
    <w:p w:rsidR="00E17ACE" w:rsidRPr="00E17ACE" w:rsidRDefault="00E17ACE" w:rsidP="00E17ACE">
      <w:pPr>
        <w:ind w:firstLine="426"/>
        <w:jc w:val="both"/>
        <w:rPr>
          <w:rFonts w:ascii="Times New Roman" w:hAnsi="Times New Roman" w:cs="Times New Roman"/>
        </w:rPr>
      </w:pPr>
      <w:r w:rsidRPr="00F51D3E">
        <w:rPr>
          <w:rFonts w:ascii="Times New Roman" w:hAnsi="Times New Roman" w:cs="Times New Roman"/>
        </w:rPr>
        <w:t xml:space="preserve">Если для клиента важно абсолютно точное воспроизведение цветов на ЦБ ему необходимо точно указывать в макетах номера </w:t>
      </w:r>
      <w:proofErr w:type="spellStart"/>
      <w:r w:rsidRPr="00F51D3E">
        <w:rPr>
          <w:rFonts w:ascii="Times New Roman" w:hAnsi="Times New Roman" w:cs="Times New Roman"/>
        </w:rPr>
        <w:t>Pantone</w:t>
      </w:r>
      <w:proofErr w:type="spellEnd"/>
      <w:r w:rsidRPr="00F51D3E">
        <w:rPr>
          <w:rFonts w:ascii="Times New Roman" w:hAnsi="Times New Roman" w:cs="Times New Roman"/>
        </w:rPr>
        <w:t xml:space="preserve"> и самостоятельно делать </w:t>
      </w:r>
      <w:proofErr w:type="spellStart"/>
      <w:r w:rsidRPr="00F51D3E">
        <w:rPr>
          <w:rFonts w:ascii="Times New Roman" w:hAnsi="Times New Roman" w:cs="Times New Roman"/>
        </w:rPr>
        <w:t>цветопробы</w:t>
      </w:r>
      <w:proofErr w:type="spellEnd"/>
      <w:r w:rsidRPr="00F51D3E">
        <w:rPr>
          <w:rFonts w:ascii="Times New Roman" w:hAnsi="Times New Roman" w:cs="Times New Roman"/>
        </w:rPr>
        <w:t xml:space="preserve"> (различные варианты для выбора и утверждения – так как цветопередача зависит от многих факторов: калибровки, внешнего освещения и угла обзора).</w:t>
      </w:r>
    </w:p>
    <w:p w:rsidR="00E17ACE" w:rsidRPr="00E17ACE" w:rsidRDefault="00E17ACE" w:rsidP="00E17ACE">
      <w:pPr>
        <w:ind w:firstLine="426"/>
        <w:jc w:val="both"/>
        <w:rPr>
          <w:rFonts w:ascii="Times New Roman" w:hAnsi="Times New Roman" w:cs="Times New Roman"/>
        </w:rPr>
      </w:pPr>
    </w:p>
    <w:p w:rsidR="00BD3851" w:rsidRPr="00276325" w:rsidRDefault="00BD3851" w:rsidP="0027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76325">
        <w:rPr>
          <w:rFonts w:ascii="Times New Roman" w:hAnsi="Times New Roman" w:cs="Times New Roman"/>
          <w:b/>
          <w:u w:val="single"/>
        </w:rPr>
        <w:t>Дисклеймер</w:t>
      </w:r>
      <w:r w:rsidRPr="00276325">
        <w:rPr>
          <w:rFonts w:ascii="Times New Roman" w:hAnsi="Times New Roman" w:cs="Times New Roman"/>
          <w:b/>
        </w:rPr>
        <w:t>:</w:t>
      </w:r>
    </w:p>
    <w:p w:rsidR="00BD3851" w:rsidRPr="0070676B" w:rsidRDefault="00BD3851" w:rsidP="002B3A7E">
      <w:pPr>
        <w:ind w:firstLine="426"/>
        <w:jc w:val="both"/>
        <w:rPr>
          <w:rFonts w:ascii="Times New Roman" w:hAnsi="Times New Roman" w:cs="Times New Roman"/>
          <w:b/>
        </w:rPr>
      </w:pPr>
      <w:r w:rsidRPr="0070676B">
        <w:rPr>
          <w:rFonts w:ascii="Times New Roman" w:hAnsi="Times New Roman" w:cs="Times New Roman"/>
          <w:b/>
        </w:rPr>
        <w:t>Стандарты размещения дисклеймера:</w:t>
      </w:r>
    </w:p>
    <w:p w:rsidR="00BD3851" w:rsidRPr="0070676B" w:rsidRDefault="00606A9D" w:rsidP="002B3A7E">
      <w:pPr>
        <w:ind w:firstLine="426"/>
        <w:jc w:val="both"/>
        <w:rPr>
          <w:rFonts w:ascii="Times New Roman" w:hAnsi="Times New Roman" w:cs="Times New Roman"/>
          <w:b/>
        </w:rPr>
      </w:pPr>
      <w:r w:rsidRPr="0070676B">
        <w:rPr>
          <w:rFonts w:ascii="Times New Roman" w:hAnsi="Times New Roman" w:cs="Times New Roman"/>
          <w:b/>
        </w:rPr>
        <w:t>Москва:</w:t>
      </w:r>
    </w:p>
    <w:p w:rsidR="00BD3851" w:rsidRPr="00BD3851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 </w:t>
      </w:r>
      <w:r w:rsidRPr="00BD3851">
        <w:rPr>
          <w:rFonts w:ascii="Times New Roman" w:hAnsi="Times New Roman" w:cs="Times New Roman"/>
        </w:rPr>
        <w:t>Дисклеймер размещается на специальной «Плашке» (как и на статике) и демонстрируется в течение экспозиции самого постера 5 сек, по две строки с хронометражем кратным количеству строк (время деленое на количество двойных строк дисклеймера).</w:t>
      </w:r>
    </w:p>
    <w:p w:rsidR="00BD3851" w:rsidRPr="00BD3851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 xml:space="preserve">Например, в дисклеймере случайным образом оказалось 6 строк (до 10) – демонстрация со сменой текста </w:t>
      </w:r>
      <w:proofErr w:type="gramStart"/>
      <w:r w:rsidRPr="00BD3851">
        <w:rPr>
          <w:rFonts w:ascii="Times New Roman" w:hAnsi="Times New Roman" w:cs="Times New Roman"/>
        </w:rPr>
        <w:t>дисклеймера  с</w:t>
      </w:r>
      <w:proofErr w:type="gramEnd"/>
      <w:r w:rsidRPr="00BD3851">
        <w:rPr>
          <w:rFonts w:ascii="Times New Roman" w:hAnsi="Times New Roman" w:cs="Times New Roman"/>
        </w:rPr>
        <w:t xml:space="preserve"> хронометражем 1.67 сек -</w:t>
      </w:r>
      <w:r w:rsidR="00606A9D">
        <w:rPr>
          <w:rFonts w:ascii="Times New Roman" w:hAnsi="Times New Roman" w:cs="Times New Roman"/>
        </w:rPr>
        <w:t xml:space="preserve"> </w:t>
      </w:r>
      <w:r w:rsidRPr="00BD3851">
        <w:rPr>
          <w:rFonts w:ascii="Times New Roman" w:hAnsi="Times New Roman" w:cs="Times New Roman"/>
        </w:rPr>
        <w:t xml:space="preserve">См.  вложение </w:t>
      </w:r>
      <w:proofErr w:type="spellStart"/>
      <w:r w:rsidRPr="00BD3851">
        <w:rPr>
          <w:rFonts w:ascii="Times New Roman" w:hAnsi="Times New Roman" w:cs="Times New Roman"/>
        </w:rPr>
        <w:t>Disclaimer</w:t>
      </w:r>
      <w:proofErr w:type="spellEnd"/>
      <w:r w:rsidRPr="00BD3851">
        <w:rPr>
          <w:rFonts w:ascii="Times New Roman" w:hAnsi="Times New Roman" w:cs="Times New Roman"/>
        </w:rPr>
        <w:t xml:space="preserve"> 5sec</w:t>
      </w:r>
      <w:r w:rsidR="0070676B">
        <w:rPr>
          <w:rFonts w:ascii="Times New Roman" w:hAnsi="Times New Roman" w:cs="Times New Roman"/>
        </w:rPr>
        <w:t>.</w:t>
      </w:r>
    </w:p>
    <w:p w:rsidR="00BD3851" w:rsidRPr="00BD3851" w:rsidRDefault="00BD3851" w:rsidP="0070676B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>*Ограничения: не более 10 строк с высотой шрифта 100 мм. Цветовая гамма Плашки дисклеймера – контрастная, позволяющая четко восприн</w:t>
      </w:r>
      <w:r w:rsidR="0070676B">
        <w:rPr>
          <w:rFonts w:ascii="Times New Roman" w:hAnsi="Times New Roman" w:cs="Times New Roman"/>
        </w:rPr>
        <w:t xml:space="preserve">имать размещенную информацию.  </w:t>
      </w:r>
    </w:p>
    <w:p w:rsidR="00BD3851" w:rsidRPr="00BD3851" w:rsidRDefault="00BD3851" w:rsidP="0070676B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</w:t>
      </w:r>
      <w:r w:rsidRPr="00BD3851">
        <w:rPr>
          <w:rFonts w:ascii="Times New Roman" w:hAnsi="Times New Roman" w:cs="Times New Roman"/>
        </w:rPr>
        <w:t xml:space="preserve"> При невозможности компоновки дисклеймера в 10 строк с высотой шрифта 100 мм п</w:t>
      </w:r>
      <w:r w:rsidR="0070676B">
        <w:rPr>
          <w:rFonts w:ascii="Times New Roman" w:hAnsi="Times New Roman" w:cs="Times New Roman"/>
        </w:rPr>
        <w:t>редлагаются следующие варианты:</w:t>
      </w:r>
    </w:p>
    <w:p w:rsidR="00BD3851" w:rsidRDefault="00BD3851" w:rsidP="002B3A7E">
      <w:pPr>
        <w:pStyle w:val="a4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606A9D">
        <w:rPr>
          <w:rFonts w:ascii="Times New Roman" w:hAnsi="Times New Roman" w:cs="Times New Roman"/>
        </w:rPr>
        <w:t xml:space="preserve">Хронометраж постера увеличивается до десяти секунд. Дисклеймер размещается на специальной «Плашке» (как и на статике) и демонстрируется в течение экспозиции самого постера 10 сек, по две строки с хронометражем кратным количеству строк (время деленое на количество двойных строк дисклеймера).  - См вложение </w:t>
      </w:r>
      <w:proofErr w:type="spellStart"/>
      <w:r w:rsidRPr="00606A9D">
        <w:rPr>
          <w:rFonts w:ascii="Times New Roman" w:hAnsi="Times New Roman" w:cs="Times New Roman"/>
        </w:rPr>
        <w:t>Disclaimer</w:t>
      </w:r>
      <w:proofErr w:type="spellEnd"/>
      <w:r w:rsidRPr="00606A9D">
        <w:rPr>
          <w:rFonts w:ascii="Times New Roman" w:hAnsi="Times New Roman" w:cs="Times New Roman"/>
        </w:rPr>
        <w:t xml:space="preserve"> 10sec</w:t>
      </w:r>
      <w:r w:rsidR="00606A9D">
        <w:rPr>
          <w:rFonts w:ascii="Times New Roman" w:hAnsi="Times New Roman" w:cs="Times New Roman"/>
        </w:rPr>
        <w:t>.</w:t>
      </w:r>
    </w:p>
    <w:p w:rsidR="00606A9D" w:rsidRPr="00606A9D" w:rsidRDefault="00606A9D" w:rsidP="002B3A7E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70676B" w:rsidRDefault="00BD3851" w:rsidP="00450EBA">
      <w:pPr>
        <w:pStyle w:val="a4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606A9D">
        <w:rPr>
          <w:rFonts w:ascii="Times New Roman" w:hAnsi="Times New Roman" w:cs="Times New Roman"/>
        </w:rPr>
        <w:t xml:space="preserve">Постер разбивается на два сюжета: сам постер 5 сек + </w:t>
      </w:r>
      <w:proofErr w:type="spellStart"/>
      <w:r w:rsidRPr="00606A9D">
        <w:rPr>
          <w:rFonts w:ascii="Times New Roman" w:hAnsi="Times New Roman" w:cs="Times New Roman"/>
        </w:rPr>
        <w:t>брендированый</w:t>
      </w:r>
      <w:proofErr w:type="spellEnd"/>
      <w:r w:rsidRPr="00606A9D">
        <w:rPr>
          <w:rFonts w:ascii="Times New Roman" w:hAnsi="Times New Roman" w:cs="Times New Roman"/>
        </w:rPr>
        <w:t xml:space="preserve"> дисклеймер 5 сек – См. </w:t>
      </w:r>
      <w:proofErr w:type="gramStart"/>
      <w:r w:rsidRPr="00606A9D">
        <w:rPr>
          <w:rFonts w:ascii="Times New Roman" w:hAnsi="Times New Roman" w:cs="Times New Roman"/>
        </w:rPr>
        <w:t xml:space="preserve">вложение  </w:t>
      </w:r>
      <w:proofErr w:type="spellStart"/>
      <w:r w:rsidRPr="00606A9D">
        <w:rPr>
          <w:rFonts w:ascii="Times New Roman" w:hAnsi="Times New Roman" w:cs="Times New Roman"/>
        </w:rPr>
        <w:t>Disclaimer</w:t>
      </w:r>
      <w:proofErr w:type="spellEnd"/>
      <w:proofErr w:type="gramEnd"/>
      <w:r w:rsidRPr="00606A9D">
        <w:rPr>
          <w:rFonts w:ascii="Times New Roman" w:hAnsi="Times New Roman" w:cs="Times New Roman"/>
        </w:rPr>
        <w:t xml:space="preserve"> 5+5sec</w:t>
      </w:r>
    </w:p>
    <w:p w:rsidR="00450EBA" w:rsidRPr="00450EBA" w:rsidRDefault="00450EBA" w:rsidP="00450EBA">
      <w:pPr>
        <w:jc w:val="both"/>
        <w:rPr>
          <w:rFonts w:ascii="Times New Roman" w:hAnsi="Times New Roman" w:cs="Times New Roman"/>
        </w:rPr>
      </w:pPr>
    </w:p>
    <w:p w:rsidR="00BD3851" w:rsidRPr="0070676B" w:rsidRDefault="00450EBA" w:rsidP="002B3A7E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Регионы</w:t>
      </w:r>
      <w:r w:rsidR="00BD3851" w:rsidRPr="0070676B">
        <w:rPr>
          <w:rFonts w:ascii="Times New Roman" w:hAnsi="Times New Roman" w:cs="Times New Roman"/>
          <w:b/>
        </w:rPr>
        <w:t>:</w:t>
      </w:r>
    </w:p>
    <w:p w:rsidR="00BD3851" w:rsidRPr="00BD3851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 xml:space="preserve">Применяется вариант московского </w:t>
      </w:r>
      <w:proofErr w:type="gramStart"/>
      <w:r w:rsidRPr="00BD3851">
        <w:rPr>
          <w:rFonts w:ascii="Times New Roman" w:hAnsi="Times New Roman" w:cs="Times New Roman"/>
        </w:rPr>
        <w:t>размещения  п.1</w:t>
      </w:r>
      <w:proofErr w:type="gramEnd"/>
      <w:r w:rsidRPr="00BD3851">
        <w:rPr>
          <w:rFonts w:ascii="Times New Roman" w:hAnsi="Times New Roman" w:cs="Times New Roman"/>
        </w:rPr>
        <w:t>, либо «классический» вариант компоновки: 4 сек (постер) + 1 сек (</w:t>
      </w:r>
      <w:proofErr w:type="spellStart"/>
      <w:r w:rsidRPr="00BD3851">
        <w:rPr>
          <w:rFonts w:ascii="Times New Roman" w:hAnsi="Times New Roman" w:cs="Times New Roman"/>
        </w:rPr>
        <w:t>брендированый</w:t>
      </w:r>
      <w:proofErr w:type="spellEnd"/>
      <w:r w:rsidRPr="00BD3851">
        <w:rPr>
          <w:rFonts w:ascii="Times New Roman" w:hAnsi="Times New Roman" w:cs="Times New Roman"/>
        </w:rPr>
        <w:t xml:space="preserve"> дисклеймер). См. </w:t>
      </w:r>
      <w:proofErr w:type="gramStart"/>
      <w:r w:rsidRPr="00BD3851">
        <w:rPr>
          <w:rFonts w:ascii="Times New Roman" w:hAnsi="Times New Roman" w:cs="Times New Roman"/>
        </w:rPr>
        <w:t xml:space="preserve">вложение  </w:t>
      </w:r>
      <w:proofErr w:type="spellStart"/>
      <w:r w:rsidRPr="00BD3851">
        <w:rPr>
          <w:rFonts w:ascii="Times New Roman" w:hAnsi="Times New Roman" w:cs="Times New Roman"/>
        </w:rPr>
        <w:t>Disclaimer</w:t>
      </w:r>
      <w:proofErr w:type="spellEnd"/>
      <w:proofErr w:type="gramEnd"/>
      <w:r w:rsidRPr="00BD3851">
        <w:rPr>
          <w:rFonts w:ascii="Times New Roman" w:hAnsi="Times New Roman" w:cs="Times New Roman"/>
        </w:rPr>
        <w:t xml:space="preserve"> 4+1sec</w:t>
      </w:r>
    </w:p>
    <w:p w:rsidR="00BD3851" w:rsidRPr="00BD3851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 xml:space="preserve">5 сек - </w:t>
      </w:r>
      <w:hyperlink r:id="rId10" w:history="1">
        <w:r w:rsidR="00D07CA5" w:rsidRPr="00A5490E">
          <w:rPr>
            <w:rStyle w:val="a3"/>
            <w:rFonts w:ascii="Times New Roman" w:hAnsi="Times New Roman" w:cs="Times New Roman"/>
          </w:rPr>
          <w:t>http://youtu.be/C_fyenjwjkQ</w:t>
        </w:r>
      </w:hyperlink>
      <w:r w:rsidR="00D07CA5">
        <w:rPr>
          <w:rFonts w:ascii="Times New Roman" w:hAnsi="Times New Roman" w:cs="Times New Roman"/>
        </w:rPr>
        <w:t xml:space="preserve"> </w:t>
      </w:r>
    </w:p>
    <w:p w:rsidR="00D07CA5" w:rsidRDefault="00BD3851" w:rsidP="002B3A7E">
      <w:pPr>
        <w:ind w:firstLine="426"/>
        <w:jc w:val="both"/>
      </w:pPr>
      <w:r w:rsidRPr="00BD3851">
        <w:rPr>
          <w:rFonts w:ascii="Times New Roman" w:hAnsi="Times New Roman" w:cs="Times New Roman"/>
        </w:rPr>
        <w:t xml:space="preserve">10 сек </w:t>
      </w:r>
      <w:r w:rsidR="00D07CA5">
        <w:rPr>
          <w:rFonts w:ascii="Times New Roman" w:hAnsi="Times New Roman" w:cs="Times New Roman"/>
        </w:rPr>
        <w:t xml:space="preserve">– </w:t>
      </w:r>
      <w:hyperlink r:id="rId11" w:history="1">
        <w:r w:rsidR="00D07CA5" w:rsidRPr="00A5490E">
          <w:rPr>
            <w:rStyle w:val="a3"/>
            <w:rFonts w:ascii="Times New Roman" w:hAnsi="Times New Roman" w:cs="Times New Roman"/>
          </w:rPr>
          <w:t>http://youtu.be/QSuXN-nUAfY</w:t>
        </w:r>
      </w:hyperlink>
      <w:r w:rsidR="00D07CA5">
        <w:rPr>
          <w:rFonts w:ascii="Times New Roman" w:hAnsi="Times New Roman" w:cs="Times New Roman"/>
        </w:rPr>
        <w:t xml:space="preserve"> </w:t>
      </w:r>
    </w:p>
    <w:p w:rsidR="00BD3851" w:rsidRDefault="00BD3851" w:rsidP="002B3A7E">
      <w:pPr>
        <w:ind w:firstLine="426"/>
        <w:jc w:val="both"/>
        <w:rPr>
          <w:rFonts w:ascii="Times New Roman" w:hAnsi="Times New Roman" w:cs="Times New Roman"/>
        </w:rPr>
      </w:pPr>
      <w:r w:rsidRPr="00BD3851">
        <w:rPr>
          <w:rFonts w:ascii="Times New Roman" w:hAnsi="Times New Roman" w:cs="Times New Roman"/>
        </w:rPr>
        <w:t xml:space="preserve">4+1 - </w:t>
      </w:r>
      <w:hyperlink r:id="rId12" w:history="1">
        <w:r w:rsidR="00E01E78" w:rsidRPr="009C06A5">
          <w:rPr>
            <w:rStyle w:val="a3"/>
            <w:rFonts w:ascii="Times New Roman" w:hAnsi="Times New Roman" w:cs="Times New Roman"/>
          </w:rPr>
          <w:t>https://youtu.be/KEijL7-eBSs</w:t>
        </w:r>
      </w:hyperlink>
      <w:r w:rsidR="00E01E78">
        <w:rPr>
          <w:rFonts w:ascii="Times New Roman" w:hAnsi="Times New Roman" w:cs="Times New Roman"/>
        </w:rPr>
        <w:t xml:space="preserve"> </w:t>
      </w:r>
    </w:p>
    <w:p w:rsidR="00450EBA" w:rsidRDefault="00D07CA5" w:rsidP="00450EB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5+5 - </w:t>
      </w:r>
      <w:hyperlink r:id="rId13" w:history="1">
        <w:r w:rsidRPr="00A5490E">
          <w:rPr>
            <w:rStyle w:val="a3"/>
            <w:rFonts w:ascii="Times New Roman" w:hAnsi="Times New Roman" w:cs="Times New Roman"/>
          </w:rPr>
          <w:t>http://youtu.be/oIaR2cycHrU</w:t>
        </w:r>
      </w:hyperlink>
      <w:r>
        <w:rPr>
          <w:rFonts w:ascii="Times New Roman" w:hAnsi="Times New Roman" w:cs="Times New Roman"/>
        </w:rPr>
        <w:t xml:space="preserve"> </w:t>
      </w:r>
    </w:p>
    <w:p w:rsidR="00450EBA" w:rsidRPr="00450EBA" w:rsidRDefault="00450EBA" w:rsidP="00450EBA">
      <w:pPr>
        <w:ind w:firstLine="426"/>
        <w:jc w:val="both"/>
        <w:rPr>
          <w:rFonts w:ascii="Times New Roman" w:hAnsi="Times New Roman" w:cs="Times New Roman"/>
        </w:rPr>
      </w:pPr>
    </w:p>
    <w:p w:rsidR="000029BA" w:rsidRDefault="00CB525C" w:rsidP="002763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Расшифровка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понятия </w:t>
      </w:r>
      <w:r w:rsidR="00276325" w:rsidRPr="00276325">
        <w:rPr>
          <w:rFonts w:ascii="Times New Roman" w:hAnsi="Times New Roman" w:cs="Times New Roman"/>
          <w:b/>
          <w:u w:val="single"/>
        </w:rPr>
        <w:t xml:space="preserve"> цифровой</w:t>
      </w:r>
      <w:proofErr w:type="gramEnd"/>
      <w:r w:rsidR="00276325" w:rsidRPr="002763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76325" w:rsidRPr="00276325">
        <w:rPr>
          <w:rFonts w:ascii="Times New Roman" w:hAnsi="Times New Roman" w:cs="Times New Roman"/>
          <w:b/>
          <w:u w:val="single"/>
        </w:rPr>
        <w:t>биллборд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анимированный постер</w:t>
      </w:r>
      <w:r w:rsidR="00450EBA">
        <w:rPr>
          <w:rFonts w:ascii="Times New Roman" w:hAnsi="Times New Roman" w:cs="Times New Roman"/>
          <w:b/>
          <w:u w:val="single"/>
        </w:rPr>
        <w:t>:</w:t>
      </w:r>
    </w:p>
    <w:p w:rsidR="00276325" w:rsidRDefault="00276325" w:rsidP="00276325">
      <w:pPr>
        <w:ind w:firstLine="426"/>
        <w:jc w:val="both"/>
        <w:rPr>
          <w:rFonts w:ascii="Times New Roman" w:hAnsi="Times New Roman" w:cs="Times New Roman"/>
        </w:rPr>
      </w:pPr>
      <w:r w:rsidRPr="00276325">
        <w:rPr>
          <w:rFonts w:ascii="Times New Roman" w:hAnsi="Times New Roman" w:cs="Times New Roman"/>
          <w:i/>
        </w:rPr>
        <w:lastRenderedPageBreak/>
        <w:t xml:space="preserve">Цифровые </w:t>
      </w:r>
      <w:proofErr w:type="spellStart"/>
      <w:r w:rsidRPr="00276325">
        <w:rPr>
          <w:rFonts w:ascii="Times New Roman" w:hAnsi="Times New Roman" w:cs="Times New Roman"/>
          <w:i/>
        </w:rPr>
        <w:t>биллборды</w:t>
      </w:r>
      <w:proofErr w:type="spellEnd"/>
      <w:r w:rsidRPr="00276325">
        <w:rPr>
          <w:rFonts w:ascii="Times New Roman" w:hAnsi="Times New Roman" w:cs="Times New Roman"/>
        </w:rPr>
        <w:t xml:space="preserve"> (далее по тексту ЦБ) – рекламные конструкции, состоящие </w:t>
      </w:r>
      <w:proofErr w:type="gramStart"/>
      <w:r w:rsidRPr="00276325">
        <w:rPr>
          <w:rFonts w:ascii="Times New Roman" w:hAnsi="Times New Roman" w:cs="Times New Roman"/>
        </w:rPr>
        <w:t>из  фундамента</w:t>
      </w:r>
      <w:proofErr w:type="gramEnd"/>
      <w:r w:rsidRPr="00276325">
        <w:rPr>
          <w:rFonts w:ascii="Times New Roman" w:hAnsi="Times New Roman" w:cs="Times New Roman"/>
        </w:rPr>
        <w:t xml:space="preserve"> (в случае установки на земельном участке), каркаса и  информационного поля (как правило, прямоугольной формы) состоящего в свою очередь из светодиодов и/или иных элек</w:t>
      </w:r>
      <w:r w:rsidR="00192449">
        <w:rPr>
          <w:rFonts w:ascii="Times New Roman" w:hAnsi="Times New Roman" w:cs="Times New Roman"/>
        </w:rPr>
        <w:t xml:space="preserve">тронных устройств. Цифровые </w:t>
      </w:r>
      <w:proofErr w:type="spellStart"/>
      <w:r w:rsidR="00192449">
        <w:rPr>
          <w:rFonts w:ascii="Times New Roman" w:hAnsi="Times New Roman" w:cs="Times New Roman"/>
        </w:rPr>
        <w:t>билл</w:t>
      </w:r>
      <w:r w:rsidR="00CF19B2">
        <w:rPr>
          <w:rFonts w:ascii="Times New Roman" w:hAnsi="Times New Roman" w:cs="Times New Roman"/>
        </w:rPr>
        <w:t>борды</w:t>
      </w:r>
      <w:proofErr w:type="spellEnd"/>
      <w:r w:rsidR="00CF19B2">
        <w:rPr>
          <w:rFonts w:ascii="Times New Roman" w:hAnsi="Times New Roman" w:cs="Times New Roman"/>
        </w:rPr>
        <w:t xml:space="preserve"> </w:t>
      </w:r>
      <w:proofErr w:type="gramStart"/>
      <w:r w:rsidRPr="00276325">
        <w:rPr>
          <w:rFonts w:ascii="Times New Roman" w:hAnsi="Times New Roman" w:cs="Times New Roman"/>
        </w:rPr>
        <w:t>предназначены  для</w:t>
      </w:r>
      <w:proofErr w:type="gramEnd"/>
      <w:r w:rsidRPr="00276325">
        <w:rPr>
          <w:rFonts w:ascii="Times New Roman" w:hAnsi="Times New Roman" w:cs="Times New Roman"/>
        </w:rPr>
        <w:t xml:space="preserve"> электронной смены изображения.  Демонстрация изображений на ЦБ должна производиться с использованием статичных изображений или в режиме "анимированного</w:t>
      </w:r>
      <w:r w:rsidR="00CB525C">
        <w:rPr>
          <w:rFonts w:ascii="Times New Roman" w:hAnsi="Times New Roman" w:cs="Times New Roman"/>
        </w:rPr>
        <w:t xml:space="preserve"> </w:t>
      </w:r>
      <w:r w:rsidRPr="00276325">
        <w:rPr>
          <w:rFonts w:ascii="Times New Roman" w:hAnsi="Times New Roman" w:cs="Times New Roman"/>
        </w:rPr>
        <w:t>постера</w:t>
      </w:r>
      <w:r w:rsidR="00CB525C" w:rsidRPr="00276325">
        <w:rPr>
          <w:rFonts w:ascii="Times New Roman" w:hAnsi="Times New Roman" w:cs="Times New Roman"/>
        </w:rPr>
        <w:t>"</w:t>
      </w:r>
      <w:r w:rsidR="00CB525C">
        <w:rPr>
          <w:rFonts w:ascii="Times New Roman" w:hAnsi="Times New Roman" w:cs="Times New Roman"/>
        </w:rPr>
        <w:t>.</w:t>
      </w:r>
      <w:r w:rsidRPr="00276325">
        <w:rPr>
          <w:rFonts w:ascii="Times New Roman" w:hAnsi="Times New Roman" w:cs="Times New Roman"/>
        </w:rPr>
        <w:t xml:space="preserve"> </w:t>
      </w:r>
    </w:p>
    <w:p w:rsidR="00606A9D" w:rsidRDefault="00F32801" w:rsidP="00450EBA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Цифровой</w:t>
      </w:r>
      <w:r w:rsidR="00450EBA" w:rsidRPr="00450EBA">
        <w:rPr>
          <w:rFonts w:ascii="Times New Roman" w:hAnsi="Times New Roman" w:cs="Times New Roman"/>
          <w:i/>
        </w:rPr>
        <w:t xml:space="preserve"> постер</w:t>
      </w:r>
      <w:r w:rsidR="00450EBA">
        <w:rPr>
          <w:rFonts w:ascii="Times New Roman" w:hAnsi="Times New Roman" w:cs="Times New Roman"/>
        </w:rPr>
        <w:t xml:space="preserve"> – </w:t>
      </w:r>
      <w:r w:rsidR="00CB525C">
        <w:rPr>
          <w:rFonts w:ascii="Times New Roman" w:hAnsi="Times New Roman" w:cs="Times New Roman"/>
        </w:rPr>
        <w:t>п</w:t>
      </w:r>
      <w:r w:rsidR="00192449">
        <w:rPr>
          <w:rFonts w:ascii="Times New Roman" w:hAnsi="Times New Roman" w:cs="Times New Roman"/>
        </w:rPr>
        <w:t>остер с минимальными</w:t>
      </w:r>
      <w:r w:rsidR="00450EBA" w:rsidRPr="00450EBA">
        <w:rPr>
          <w:rFonts w:ascii="Times New Roman" w:hAnsi="Times New Roman" w:cs="Times New Roman"/>
        </w:rPr>
        <w:t xml:space="preserve"> дополнительными </w:t>
      </w:r>
      <w:r w:rsidR="00192449">
        <w:rPr>
          <w:rFonts w:ascii="Times New Roman" w:hAnsi="Times New Roman" w:cs="Times New Roman"/>
        </w:rPr>
        <w:t xml:space="preserve">эффектами, </w:t>
      </w:r>
      <w:proofErr w:type="gramStart"/>
      <w:r w:rsidR="00192449">
        <w:rPr>
          <w:rFonts w:ascii="Times New Roman" w:hAnsi="Times New Roman" w:cs="Times New Roman"/>
        </w:rPr>
        <w:t xml:space="preserve">как </w:t>
      </w:r>
      <w:r w:rsidR="00450EBA" w:rsidRPr="00450EBA">
        <w:rPr>
          <w:rFonts w:ascii="Times New Roman" w:hAnsi="Times New Roman" w:cs="Times New Roman"/>
        </w:rPr>
        <w:t>то</w:t>
      </w:r>
      <w:proofErr w:type="gramEnd"/>
      <w:r w:rsidR="00192449">
        <w:rPr>
          <w:rFonts w:ascii="Times New Roman" w:hAnsi="Times New Roman" w:cs="Times New Roman"/>
        </w:rPr>
        <w:t>:</w:t>
      </w:r>
      <w:r w:rsidR="00450EBA" w:rsidRPr="00450EBA">
        <w:rPr>
          <w:rFonts w:ascii="Times New Roman" w:hAnsi="Times New Roman" w:cs="Times New Roman"/>
        </w:rPr>
        <w:t xml:space="preserve"> мигание, блики, вращение, </w:t>
      </w:r>
      <w:r w:rsidR="00521469">
        <w:rPr>
          <w:rFonts w:ascii="Times New Roman" w:hAnsi="Times New Roman" w:cs="Times New Roman"/>
        </w:rPr>
        <w:t xml:space="preserve">перемещение элементов </w:t>
      </w:r>
      <w:r w:rsidR="00450EBA" w:rsidRPr="00450EBA">
        <w:rPr>
          <w:rFonts w:ascii="Times New Roman" w:hAnsi="Times New Roman" w:cs="Times New Roman"/>
        </w:rPr>
        <w:t>и т.п.</w:t>
      </w:r>
      <w:r w:rsidR="00521469">
        <w:rPr>
          <w:rFonts w:ascii="Times New Roman" w:hAnsi="Times New Roman" w:cs="Times New Roman"/>
        </w:rPr>
        <w:t xml:space="preserve"> Дополнительные </w:t>
      </w:r>
      <w:r w:rsidR="006D6477">
        <w:rPr>
          <w:rFonts w:ascii="Times New Roman" w:hAnsi="Times New Roman" w:cs="Times New Roman"/>
        </w:rPr>
        <w:t xml:space="preserve">элементы должны занимать не более </w:t>
      </w:r>
      <w:r w:rsidR="00192449">
        <w:rPr>
          <w:rFonts w:ascii="Times New Roman" w:hAnsi="Times New Roman" w:cs="Times New Roman"/>
        </w:rPr>
        <w:t xml:space="preserve">20 % информационного поля </w:t>
      </w:r>
      <w:proofErr w:type="spellStart"/>
      <w:r w:rsidR="00192449">
        <w:rPr>
          <w:rFonts w:ascii="Times New Roman" w:hAnsi="Times New Roman" w:cs="Times New Roman"/>
        </w:rPr>
        <w:t>биллборда</w:t>
      </w:r>
      <w:proofErr w:type="spellEnd"/>
      <w:r w:rsidR="00192449">
        <w:rPr>
          <w:rFonts w:ascii="Times New Roman" w:hAnsi="Times New Roman" w:cs="Times New Roman"/>
        </w:rPr>
        <w:t>.</w:t>
      </w:r>
      <w:r w:rsidR="00450EBA" w:rsidRPr="00450EBA">
        <w:rPr>
          <w:rFonts w:ascii="Times New Roman" w:hAnsi="Times New Roman" w:cs="Times New Roman"/>
        </w:rPr>
        <w:t xml:space="preserve"> Базовая длительность 5 секунд, если не согласована иная.</w:t>
      </w:r>
      <w:r w:rsidR="00BC6594">
        <w:rPr>
          <w:rFonts w:ascii="Times New Roman" w:hAnsi="Times New Roman" w:cs="Times New Roman"/>
        </w:rPr>
        <w:t xml:space="preserve"> (см. вложение 1)</w:t>
      </w:r>
      <w:r w:rsidR="00CB525C" w:rsidRPr="00CB525C">
        <w:rPr>
          <w:rFonts w:ascii="Times New Roman" w:hAnsi="Times New Roman" w:cs="Times New Roman"/>
        </w:rPr>
        <w:t xml:space="preserve"> </w:t>
      </w:r>
      <w:r w:rsidR="00CB525C" w:rsidRPr="00276325">
        <w:rPr>
          <w:rFonts w:ascii="Times New Roman" w:hAnsi="Times New Roman" w:cs="Times New Roman"/>
        </w:rPr>
        <w:t xml:space="preserve">допускающего анимацию отдельных элементов композиции. </w:t>
      </w:r>
      <w:proofErr w:type="gramStart"/>
      <w:r w:rsidR="00CB525C" w:rsidRPr="00276325">
        <w:rPr>
          <w:rFonts w:ascii="Times New Roman" w:hAnsi="Times New Roman" w:cs="Times New Roman"/>
        </w:rPr>
        <w:t>Запрещено  использование</w:t>
      </w:r>
      <w:proofErr w:type="gramEnd"/>
      <w:r w:rsidR="00CB525C" w:rsidRPr="00276325">
        <w:rPr>
          <w:rFonts w:ascii="Times New Roman" w:hAnsi="Times New Roman" w:cs="Times New Roman"/>
        </w:rPr>
        <w:t xml:space="preserve"> видео контента телевизионных роликов, содержащих развитие сюжетной линии и требующих постоянного внимания (для понимания сюжетной линии в целом) к изображению во время его демонстрации.</w:t>
      </w:r>
    </w:p>
    <w:p w:rsidR="00D85175" w:rsidRPr="00D85175" w:rsidRDefault="00C64317" w:rsidP="00D85175">
      <w:pPr>
        <w:spacing w:after="0" w:line="240" w:lineRule="auto"/>
        <w:rPr>
          <w:rFonts w:ascii="Calibri" w:eastAsia="Calibri" w:hAnsi="Calibri" w:cs="Calibri"/>
        </w:rPr>
      </w:pPr>
      <w:hyperlink r:id="rId14" w:history="1">
        <w:r w:rsidR="00D85175" w:rsidRPr="00D85175">
          <w:rPr>
            <w:rFonts w:ascii="Calibri" w:eastAsia="Calibri" w:hAnsi="Calibri" w:cs="Calibri"/>
            <w:color w:val="0000FF"/>
            <w:u w:val="single"/>
          </w:rPr>
          <w:t>https://www.youtube.com/watch?v=n-5jooo5cnA</w:t>
        </w:r>
      </w:hyperlink>
    </w:p>
    <w:p w:rsidR="00D85175" w:rsidRDefault="00C64317" w:rsidP="00D85175">
      <w:pPr>
        <w:spacing w:after="0" w:line="240" w:lineRule="auto"/>
        <w:rPr>
          <w:rFonts w:ascii="Calibri" w:eastAsia="Calibri" w:hAnsi="Calibri" w:cs="Calibri"/>
          <w:color w:val="0000FF"/>
          <w:u w:val="single"/>
        </w:rPr>
      </w:pPr>
      <w:hyperlink r:id="rId15" w:history="1">
        <w:r w:rsidR="00D85175" w:rsidRPr="00D85175">
          <w:rPr>
            <w:rFonts w:ascii="Calibri" w:eastAsia="Calibri" w:hAnsi="Calibri" w:cs="Calibri"/>
            <w:color w:val="0000FF"/>
            <w:u w:val="single"/>
          </w:rPr>
          <w:t>https://www.youtube.com/watch?v=55IP5kCN7ps</w:t>
        </w:r>
      </w:hyperlink>
    </w:p>
    <w:p w:rsidR="00E030A1" w:rsidRDefault="00E030A1" w:rsidP="00D85175">
      <w:pPr>
        <w:spacing w:after="0" w:line="240" w:lineRule="auto"/>
        <w:rPr>
          <w:rFonts w:ascii="Calibri" w:eastAsia="Calibri" w:hAnsi="Calibri" w:cs="Calibri"/>
          <w:color w:val="0000FF"/>
          <w:u w:val="single"/>
        </w:rPr>
      </w:pPr>
    </w:p>
    <w:p w:rsidR="006B74EF" w:rsidRPr="00E43B94" w:rsidRDefault="00E030A1" w:rsidP="00E030A1">
      <w:pPr>
        <w:rPr>
          <w:rFonts w:ascii="Times New Roman" w:hAnsi="Times New Roman"/>
          <w:b/>
          <w:color w:val="000000"/>
          <w:sz w:val="26"/>
          <w:szCs w:val="26"/>
        </w:rPr>
      </w:pPr>
      <w:r w:rsidRPr="00E43B94">
        <w:rPr>
          <w:rFonts w:ascii="Times New Roman" w:hAnsi="Times New Roman"/>
          <w:b/>
          <w:color w:val="000000"/>
          <w:sz w:val="26"/>
          <w:szCs w:val="26"/>
        </w:rPr>
        <w:t>Дополнительные требования.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 w:rsidRPr="006B74EF">
        <w:rPr>
          <w:rFonts w:ascii="Times New Roman" w:hAnsi="Times New Roman"/>
          <w:color w:val="000000"/>
          <w:u w:val="single"/>
        </w:rPr>
        <w:t>На протяжении всего ролика (в каждом кадре)</w:t>
      </w:r>
      <w:r>
        <w:rPr>
          <w:rFonts w:ascii="Times New Roman" w:hAnsi="Times New Roman"/>
          <w:color w:val="000000"/>
        </w:rPr>
        <w:t xml:space="preserve"> должны демонстрироваться: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1)наименование финансовой организации (банки, ломбарды, наименование застройщика (по 214-ФЗ), </w:t>
      </w:r>
      <w:proofErr w:type="spellStart"/>
      <w:r>
        <w:rPr>
          <w:rFonts w:ascii="Times New Roman" w:hAnsi="Times New Roman"/>
          <w:color w:val="000000"/>
        </w:rPr>
        <w:t>микрофинансовые</w:t>
      </w:r>
      <w:proofErr w:type="spellEnd"/>
      <w:r>
        <w:rPr>
          <w:rFonts w:ascii="Times New Roman" w:hAnsi="Times New Roman"/>
          <w:color w:val="000000"/>
        </w:rPr>
        <w:t xml:space="preserve"> организации, потребительские кооперативы, платежные системы и т.п.)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2)наименование страховой организации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3)информация о продавце товаров дистанционным способом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4)информация о стимулирующем мероприятии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5)информация о проектной декларации (по 214-ФЗ)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6)знак информационной продукции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7)предупреждающая надпись о противопоказаниях в рекламе медицинских услуг, медицинских изделий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8)информация о том, что рекламируемый препарат является БАД, не является лекарственным препаратом.</w:t>
      </w:r>
    </w:p>
    <w:p w:rsidR="00E030A1" w:rsidRDefault="00E030A1" w:rsidP="00E030A1">
      <w:pPr>
        <w:rPr>
          <w:rFonts w:ascii="Times New Roman" w:hAnsi="Times New Roman"/>
          <w:color w:val="000000"/>
        </w:rPr>
      </w:pPr>
    </w:p>
    <w:p w:rsidR="00E030A1" w:rsidRPr="00D85175" w:rsidRDefault="00E030A1" w:rsidP="00D85175">
      <w:pPr>
        <w:spacing w:after="0" w:line="240" w:lineRule="auto"/>
        <w:rPr>
          <w:rFonts w:ascii="Calibri" w:eastAsia="Calibri" w:hAnsi="Calibri" w:cs="Calibri"/>
        </w:rPr>
      </w:pPr>
    </w:p>
    <w:p w:rsidR="00D85175" w:rsidRDefault="00D85175" w:rsidP="00450EBA">
      <w:pPr>
        <w:ind w:firstLine="426"/>
        <w:rPr>
          <w:rFonts w:ascii="Times New Roman" w:hAnsi="Times New Roman" w:cs="Times New Roman"/>
        </w:rPr>
      </w:pPr>
    </w:p>
    <w:p w:rsidR="00BC6594" w:rsidRDefault="00BC6594" w:rsidP="00450EBA">
      <w:pPr>
        <w:ind w:firstLine="426"/>
        <w:rPr>
          <w:rFonts w:ascii="Times New Roman" w:hAnsi="Times New Roman" w:cs="Times New Roman"/>
        </w:rPr>
      </w:pPr>
    </w:p>
    <w:p w:rsidR="00E030A1" w:rsidRDefault="00E030A1" w:rsidP="00450EBA">
      <w:pPr>
        <w:ind w:firstLine="426"/>
        <w:rPr>
          <w:rFonts w:ascii="Times New Roman" w:hAnsi="Times New Roman" w:cs="Times New Roman"/>
        </w:rPr>
      </w:pPr>
    </w:p>
    <w:p w:rsidR="00E030A1" w:rsidRDefault="00E030A1" w:rsidP="00450EBA">
      <w:pPr>
        <w:ind w:firstLine="426"/>
        <w:rPr>
          <w:rFonts w:ascii="Times New Roman" w:hAnsi="Times New Roman" w:cs="Times New Roman"/>
        </w:rPr>
      </w:pPr>
    </w:p>
    <w:p w:rsidR="00E030A1" w:rsidRDefault="00E030A1" w:rsidP="00450EBA">
      <w:pPr>
        <w:ind w:firstLine="426"/>
        <w:rPr>
          <w:rFonts w:ascii="Times New Roman" w:hAnsi="Times New Roman" w:cs="Times New Roman"/>
        </w:rPr>
      </w:pPr>
    </w:p>
    <w:p w:rsidR="00E030A1" w:rsidRDefault="00E030A1" w:rsidP="00450EBA">
      <w:pPr>
        <w:ind w:firstLine="426"/>
        <w:rPr>
          <w:rFonts w:ascii="Times New Roman" w:hAnsi="Times New Roman" w:cs="Times New Roman"/>
        </w:rPr>
      </w:pPr>
    </w:p>
    <w:p w:rsidR="00450EBA" w:rsidRPr="00BC6594" w:rsidRDefault="00D85175" w:rsidP="00BC659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Юридические у</w:t>
      </w:r>
      <w:r w:rsidR="00BC6594" w:rsidRPr="00BC6594">
        <w:rPr>
          <w:rFonts w:ascii="Times New Roman" w:hAnsi="Times New Roman" w:cs="Times New Roman"/>
          <w:b/>
          <w:u w:val="single"/>
        </w:rPr>
        <w:t>словия и ограничения при размещении</w:t>
      </w:r>
      <w:r w:rsidR="00BC6594">
        <w:rPr>
          <w:rFonts w:ascii="Times New Roman" w:hAnsi="Times New Roman" w:cs="Times New Roman"/>
          <w:b/>
          <w:u w:val="single"/>
        </w:rPr>
        <w:t xml:space="preserve"> цифровых рекламных конструкций </w:t>
      </w:r>
    </w:p>
    <w:p w:rsidR="00BC6594" w:rsidRPr="00FC073D" w:rsidRDefault="00BC6594" w:rsidP="00BC659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5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3"/>
        <w:gridCol w:w="1799"/>
        <w:gridCol w:w="3783"/>
        <w:gridCol w:w="3286"/>
      </w:tblGrid>
      <w:tr w:rsidR="00BC6594" w:rsidRPr="00FC073D" w:rsidTr="00FA217F">
        <w:trPr>
          <w:trHeight w:val="697"/>
        </w:trPr>
        <w:tc>
          <w:tcPr>
            <w:tcW w:w="703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3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9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3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78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3D">
              <w:rPr>
                <w:rFonts w:ascii="Times New Roman" w:hAnsi="Times New Roman" w:cs="Times New Roman"/>
                <w:b/>
              </w:rPr>
              <w:t>Условия и ограничения</w:t>
            </w:r>
          </w:p>
        </w:tc>
        <w:tc>
          <w:tcPr>
            <w:tcW w:w="328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3D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BC6594" w:rsidRPr="00FC073D" w:rsidTr="00FA217F">
        <w:trPr>
          <w:trHeight w:val="6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594" w:rsidRPr="00FC073D" w:rsidRDefault="00BC6594" w:rsidP="00FA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6594" w:rsidRPr="00FC073D" w:rsidRDefault="00BC6594" w:rsidP="00FA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6594" w:rsidRPr="00FC073D" w:rsidRDefault="00BC6594" w:rsidP="00FA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C6594" w:rsidRPr="00FC073D" w:rsidRDefault="00BC6594" w:rsidP="00FA217F">
            <w:pPr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Вопрос об условиях и ограничениях по хронометражу изображений на цифровых рекламных конструкциях не регламентирован. 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Тюмень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Вопрос об условиях и ограничениях по хронометражу изображений на цифровых рекламных конструкциях не регламентирован. 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Вопрос об условиях и ограничениях по хронометражу изображений на цифровых рекламных конструкциях не регламентирован. 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Вопрос об условиях и ограничениях по хронометражу изображений на цифровых рекламных конструкциях не регламентирован. 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Вопрос об условиях и ограничениях по хронометражу изображений на цифровых рекламных конструкциях не регламентирован. 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Default="003E4644" w:rsidP="0058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цифровых изображений должна производиться с использованием технологии статичного изображения.</w:t>
            </w:r>
          </w:p>
          <w:p w:rsidR="000C61F0" w:rsidRPr="00FC073D" w:rsidRDefault="000C61F0" w:rsidP="000C61F0">
            <w:pPr>
              <w:jc w:val="both"/>
              <w:rPr>
                <w:rFonts w:ascii="Times New Roman" w:hAnsi="Times New Roman" w:cs="Times New Roman"/>
              </w:rPr>
            </w:pPr>
            <w:r w:rsidRPr="00444828">
              <w:rPr>
                <w:rFonts w:ascii="Times New Roman" w:hAnsi="Times New Roman" w:cs="Times New Roman"/>
                <w:bCs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цифрового изображения должна производиться не чаще одного раза в 5 сек.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3E4644" w:rsidP="00FA217F">
            <w:pPr>
              <w:jc w:val="center"/>
              <w:rPr>
                <w:rFonts w:ascii="Times New Roman" w:hAnsi="Times New Roman" w:cs="Times New Roman"/>
              </w:rPr>
            </w:pPr>
            <w:r w:rsidRPr="003E46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3E4644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Pr="003E4644">
              <w:rPr>
                <w:rFonts w:ascii="Times New Roman" w:hAnsi="Times New Roman" w:cs="Times New Roman"/>
                <w:sz w:val="24"/>
                <w:szCs w:val="24"/>
              </w:rPr>
              <w:t xml:space="preserve">  от 01.03.2018 №802 «О внесении изменений в постановление Исполнительного комитета </w:t>
            </w:r>
            <w:proofErr w:type="spellStart"/>
            <w:r w:rsidRPr="003E4644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Pr="003E4644">
              <w:rPr>
                <w:rFonts w:ascii="Times New Roman" w:hAnsi="Times New Roman" w:cs="Times New Roman"/>
                <w:sz w:val="24"/>
                <w:szCs w:val="24"/>
              </w:rPr>
              <w:t xml:space="preserve"> от 20.11.2014 №6622»</w:t>
            </w:r>
          </w:p>
        </w:tc>
      </w:tr>
      <w:tr w:rsidR="00BC6594" w:rsidRPr="00583AC4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583AC4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1431C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9079C8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583AC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Нормативные акты на сегодня ограничений по хронометражу и условиям размещения рекламных материалов не содержат.  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8B47C2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8B47C2">
              <w:rPr>
                <w:rFonts w:ascii="Times New Roman" w:hAnsi="Times New Roman" w:cs="Times New Roman"/>
              </w:rPr>
              <w:t>Постановление Администрации МО «Город Саратов»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C2">
              <w:rPr>
                <w:rFonts w:ascii="Times New Roman" w:hAnsi="Times New Roman" w:cs="Times New Roman"/>
              </w:rPr>
              <w:t>29 января 2014 года № 213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C2">
              <w:rPr>
                <w:rFonts w:ascii="Times New Roman" w:hAnsi="Times New Roman" w:cs="Times New Roman"/>
              </w:rPr>
              <w:t xml:space="preserve">«Об утверждении схемы размещения рекламных конструкций на земельных участках независимо от форм собственности, а также на зданиях или ином </w:t>
            </w:r>
            <w:r>
              <w:rPr>
                <w:rFonts w:ascii="Times New Roman" w:hAnsi="Times New Roman" w:cs="Times New Roman"/>
              </w:rPr>
              <w:t>н</w:t>
            </w:r>
            <w:r w:rsidRPr="008B47C2">
              <w:rPr>
                <w:rFonts w:ascii="Times New Roman" w:hAnsi="Times New Roman" w:cs="Times New Roman"/>
              </w:rPr>
              <w:t xml:space="preserve">едвижимом имуществе, </w:t>
            </w:r>
          </w:p>
          <w:p w:rsidR="00BC6594" w:rsidRDefault="00BC6594" w:rsidP="00FA217F">
            <w:pPr>
              <w:jc w:val="center"/>
            </w:pPr>
            <w:r w:rsidRPr="008B47C2">
              <w:rPr>
                <w:rFonts w:ascii="Times New Roman" w:hAnsi="Times New Roman" w:cs="Times New Roman"/>
              </w:rPr>
              <w:t xml:space="preserve">находящихся в собственности Саратовской области или муниципального образования «Город Саратов» (Приложение к Постановлению Раздел 2. </w:t>
            </w:r>
            <w:r w:rsidRPr="008B47C2">
              <w:rPr>
                <w:rFonts w:ascii="Times New Roman" w:hAnsi="Times New Roman" w:cs="Times New Roman"/>
              </w:rPr>
              <w:lastRenderedPageBreak/>
              <w:t>Характеристики и места размещения  рекламных конструкций)</w:t>
            </w:r>
            <w:r>
              <w:rPr>
                <w:rFonts w:ascii="Times New Roman" w:hAnsi="Times New Roman" w:cs="Times New Roman"/>
              </w:rPr>
              <w:t xml:space="preserve"> – в редакции Постановления администрации МО «Город Саратов» от 23.07.2014 № 2093.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Данный вопрос не регламентирован, запрета или ограничений в настоящий момент нет.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Данный вопрос не регламентирован, запрета или ограничений в настоящий момент нет.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Данный вопрос не регламентирован, запрета или ограничений в настоящий момент нет.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Данный вопрос не регламентирован, запрета или ограничений в настоящий момент нет.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073D">
              <w:rPr>
                <w:rFonts w:ascii="Times New Roman" w:hAnsi="Times New Roman" w:cs="Times New Roman"/>
              </w:rPr>
              <w:t>опрос об условиях и ограничениях по хронометражу изображений на цифровых рекламных конструкциях не регламентирован.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Данный вопрос окончательно не урегулирован, ограничений в настоящий момент нет.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Правила размещения наружной рекламы и объектов информационного оформления на территории города Иркутск (Принято Решением Думы г. Иркутска от 03 июня 2013 г. № 005-20-470795/3).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Владивосток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Данный вопрос окончательно не урегулирован, ограничений в настоящий момент нет.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Положение о выдаче разрешения на установку РК и предоставления рекламного места на территории города Владивостока (Принято Думой города Владивостока 03 сентября 2007 г.).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Демонстрация изображений на электронных носителях должна производиться с использованием технологии статичного изображения, без использования динамических эффектов.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Положение о порядке регулирования отношений, возникающих в процессе размещения РК на территории городского округа «Город Хабаровск» (Принято Решением Хабаровской городской думы от 17.12.2013 № 844), п. 1.7.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Допустимо размещение только анимированных постеров, т.к. разрешения на места под видеоэкраны ООО «</w:t>
            </w:r>
            <w:proofErr w:type="spellStart"/>
            <w:r w:rsidRPr="00FC073D">
              <w:rPr>
                <w:rFonts w:ascii="Times New Roman" w:hAnsi="Times New Roman" w:cs="Times New Roman"/>
              </w:rPr>
              <w:t>Гэллэри</w:t>
            </w:r>
            <w:proofErr w:type="spellEnd"/>
            <w:r w:rsidRPr="00FC073D">
              <w:rPr>
                <w:rFonts w:ascii="Times New Roman" w:hAnsi="Times New Roman" w:cs="Times New Roman"/>
              </w:rPr>
              <w:t xml:space="preserve"> Сервис» получены как на статику.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Правила установки и эксплуатации рекламных конструкций на территории города Красноярска (Принято Решением Красноярского городского Совета депутатов от 22 декабря 2009 г. № 8-140).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 xml:space="preserve">В муниципальном образовании город Краснодар запрещается установка и эксплуатация светодиодных экранов на опоре и светодиодных экранов на здании, строении, сооружении в спальных районах и вблизи жилых </w:t>
            </w:r>
            <w:r w:rsidRPr="007C1989">
              <w:rPr>
                <w:rFonts w:ascii="Times New Roman" w:hAnsi="Times New Roman" w:cs="Times New Roman"/>
              </w:rPr>
              <w:lastRenderedPageBreak/>
              <w:t xml:space="preserve">домов, на общем имуществе собственников помещений в многоквартирном </w:t>
            </w:r>
            <w:proofErr w:type="gramStart"/>
            <w:r w:rsidRPr="007C1989">
              <w:rPr>
                <w:rFonts w:ascii="Times New Roman" w:hAnsi="Times New Roman" w:cs="Times New Roman"/>
              </w:rPr>
              <w:t>доме</w:t>
            </w:r>
            <w:proofErr w:type="gramEnd"/>
            <w:r w:rsidRPr="007C1989">
              <w:rPr>
                <w:rFonts w:ascii="Times New Roman" w:hAnsi="Times New Roman" w:cs="Times New Roman"/>
              </w:rPr>
              <w:t xml:space="preserve"> а также рекламных конструкций электронно-световое оборудование которых направлено в сторону жилых домов. Запрещается установка и </w:t>
            </w:r>
            <w:proofErr w:type="gramStart"/>
            <w:r w:rsidRPr="007C1989">
              <w:rPr>
                <w:rFonts w:ascii="Times New Roman" w:hAnsi="Times New Roman" w:cs="Times New Roman"/>
              </w:rPr>
              <w:t>эксплуатация  светодиодных</w:t>
            </w:r>
            <w:proofErr w:type="gramEnd"/>
            <w:r w:rsidRPr="007C1989">
              <w:rPr>
                <w:rFonts w:ascii="Times New Roman" w:hAnsi="Times New Roman" w:cs="Times New Roman"/>
              </w:rPr>
              <w:t xml:space="preserve"> экранов на здании, строении, сооружении на земельных участках, находящихся в частной собственности.</w:t>
            </w:r>
          </w:p>
          <w:p w:rsidR="00BC6594" w:rsidRPr="007C1989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C1989">
              <w:rPr>
                <w:rFonts w:ascii="Times New Roman" w:hAnsi="Times New Roman" w:cs="Times New Roman"/>
              </w:rPr>
              <w:t>апрещается установка и эксплуатация рекламных конструкций</w:t>
            </w:r>
          </w:p>
          <w:p w:rsidR="00BC659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>являющихся источниками шума, вибрации, мощных световых, электромагнитных и иных излучений и полей вблизи жилых помещений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594" w:rsidRPr="007C1989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>Доведение до потребителя рекламных сообщений может производиться:</w:t>
            </w:r>
          </w:p>
          <w:p w:rsidR="00BC6594" w:rsidRPr="007C1989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>с помощью неподвижных полиграфических постеров (бумага, винил и др.);</w:t>
            </w:r>
          </w:p>
          <w:p w:rsidR="00BC6594" w:rsidRPr="007C1989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 xml:space="preserve">с помощью демонстрации постеров на динамических системах смены изображений (роллерных системах или системах поворотных панелей - </w:t>
            </w:r>
            <w:proofErr w:type="spellStart"/>
            <w:r w:rsidRPr="007C1989">
              <w:rPr>
                <w:rFonts w:ascii="Times New Roman" w:hAnsi="Times New Roman" w:cs="Times New Roman"/>
              </w:rPr>
              <w:t>призматронах</w:t>
            </w:r>
            <w:proofErr w:type="spellEnd"/>
            <w:r w:rsidRPr="007C1989">
              <w:rPr>
                <w:rFonts w:ascii="Times New Roman" w:hAnsi="Times New Roman" w:cs="Times New Roman"/>
              </w:rPr>
              <w:t xml:space="preserve"> и др.);</w:t>
            </w:r>
          </w:p>
          <w:p w:rsidR="00BC6594" w:rsidRPr="00FC073D" w:rsidRDefault="00BC6594" w:rsidP="003522CD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t xml:space="preserve">с помощью изображений, демонстрируемых на электронных носителях.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C1989">
              <w:rPr>
                <w:rFonts w:ascii="Times New Roman" w:hAnsi="Times New Roman" w:cs="Times New Roman"/>
              </w:rPr>
              <w:lastRenderedPageBreak/>
              <w:t>п. 10.5.</w:t>
            </w:r>
            <w:r>
              <w:rPr>
                <w:rFonts w:ascii="Times New Roman" w:hAnsi="Times New Roman" w:cs="Times New Roman"/>
              </w:rPr>
              <w:t>, 10.7.</w:t>
            </w:r>
            <w:r w:rsidRPr="007C1989">
              <w:rPr>
                <w:rFonts w:ascii="Times New Roman" w:hAnsi="Times New Roman" w:cs="Times New Roman"/>
              </w:rPr>
              <w:t xml:space="preserve"> Порядка размещения рекламных конструкций на территории муниципального образования город Краснодар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законодательство не предъявляет дополнительных требований (запретов, ограничений) к рассматриваемому способу размещения рекламы. </w:t>
            </w:r>
          </w:p>
          <w:p w:rsidR="00BC6594" w:rsidRPr="00806AE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6AE4">
              <w:rPr>
                <w:rFonts w:ascii="Times New Roman" w:hAnsi="Times New Roman" w:cs="Times New Roman"/>
              </w:rPr>
              <w:t>озможные технологии смены изображений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6594" w:rsidRPr="00806AE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806AE4">
              <w:rPr>
                <w:rFonts w:ascii="Times New Roman" w:hAnsi="Times New Roman" w:cs="Times New Roman"/>
              </w:rPr>
              <w:t xml:space="preserve">ПРИЗМАТРОН - </w:t>
            </w:r>
            <w:proofErr w:type="spellStart"/>
            <w:r w:rsidRPr="00806AE4">
              <w:rPr>
                <w:rFonts w:ascii="Times New Roman" w:hAnsi="Times New Roman" w:cs="Times New Roman"/>
              </w:rPr>
              <w:t>рекламоноситель</w:t>
            </w:r>
            <w:proofErr w:type="spellEnd"/>
            <w:r w:rsidRPr="00806AE4">
              <w:rPr>
                <w:rFonts w:ascii="Times New Roman" w:hAnsi="Times New Roman" w:cs="Times New Roman"/>
              </w:rPr>
              <w:t>, визуальная поверхность которого состоит из трехгранных поворачивающихся призм. Через заданный промежуток времени призмы поворачиваются вокруг своей оси, демонстрируя по очереди каждую из трех граней.</w:t>
            </w:r>
          </w:p>
          <w:p w:rsidR="00BC6594" w:rsidRPr="00806AE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806AE4">
              <w:rPr>
                <w:rFonts w:ascii="Times New Roman" w:hAnsi="Times New Roman" w:cs="Times New Roman"/>
              </w:rPr>
              <w:t xml:space="preserve">СВЕТОДИОДНЫЙ ЭКРАН состоит из несущей металлоконструкции, на которой закреплена рама со светодиодными модулями. Светодиодный видеоэкран сочетает в себе преимущества наружной и привлекательность телевизионной рекламы, что делает его одним из наиболее эффективных и востребованных </w:t>
            </w:r>
            <w:proofErr w:type="spellStart"/>
            <w:r w:rsidRPr="00806AE4">
              <w:rPr>
                <w:rFonts w:ascii="Times New Roman" w:hAnsi="Times New Roman" w:cs="Times New Roman"/>
              </w:rPr>
              <w:t>рекламоносителей</w:t>
            </w:r>
            <w:proofErr w:type="spellEnd"/>
            <w:r w:rsidRPr="00806AE4">
              <w:rPr>
                <w:rFonts w:ascii="Times New Roman" w:hAnsi="Times New Roman" w:cs="Times New Roman"/>
              </w:rPr>
              <w:t>.</w:t>
            </w:r>
          </w:p>
          <w:p w:rsidR="00BC6594" w:rsidRPr="00806AE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806AE4">
              <w:rPr>
                <w:rFonts w:ascii="Times New Roman" w:hAnsi="Times New Roman" w:cs="Times New Roman"/>
              </w:rPr>
              <w:lastRenderedPageBreak/>
              <w:t>СКРОЛЛЕР (роллерный дисплей) - это рекламно-информационная система, представляющая собой световой короб с мощной внутренней подсветкой, в котором рекламные изображения перематываются с одного вала на другой. Каждое изображение демонстрируется определенное, заданное настройками время.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806AE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2 С</w:t>
            </w:r>
            <w:r w:rsidRPr="00806AE4">
              <w:rPr>
                <w:rFonts w:ascii="Times New Roman" w:hAnsi="Times New Roman" w:cs="Times New Roman"/>
              </w:rPr>
              <w:t>борника типовых стационарных рекламных конструкций, размещаемых на территории городского округа город Воронеж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BA2A18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BA2A18">
              <w:rPr>
                <w:rFonts w:ascii="Times New Roman" w:hAnsi="Times New Roman" w:cs="Times New Roman"/>
              </w:rPr>
              <w:t>Объекты и средства рекламы могут иметь вечерний подсвет либо наружным, либо внутренним источником света, при этом не создавая неудобств для жильцов домов, и не иметь прямого ослепляющего действия на участников дорожного движения.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ограничений не выявлено.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2839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BA2A18">
              <w:rPr>
                <w:rFonts w:ascii="Times New Roman" w:hAnsi="Times New Roman" w:cs="Times New Roman"/>
              </w:rPr>
              <w:t>4.12.</w:t>
            </w:r>
            <w:r w:rsidRPr="00FC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839">
              <w:rPr>
                <w:rFonts w:ascii="Times New Roman" w:hAnsi="Times New Roman" w:cs="Times New Roman"/>
              </w:rPr>
              <w:t>Правил размещения и эксплуатации объектов наружной рекламы и информации в городе Сочи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Ставрополь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A02C2D">
              <w:rPr>
                <w:rFonts w:ascii="Times New Roman" w:hAnsi="Times New Roman" w:cs="Times New Roman"/>
              </w:rPr>
              <w:t>Местное законодательство не предъявляет дополнительных требований (запретов, ограничений) к рассматриваемому способу размещения рекламы.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C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24F51">
              <w:rPr>
                <w:rFonts w:ascii="Times New Roman" w:hAnsi="Times New Roman" w:cs="Times New Roman"/>
              </w:rPr>
              <w:t>Не допускается размещение конструкций, являющихся источником шума, вибрации, мощных световых, электромагнитных и иных излучений и полей вблизи жилых помещений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594" w:rsidRPr="00724F51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724F51">
              <w:rPr>
                <w:rFonts w:ascii="Times New Roman" w:hAnsi="Times New Roman" w:cs="Times New Roman"/>
              </w:rPr>
              <w:t>Других ограничений не выявлено.</w:t>
            </w:r>
          </w:p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724F51">
              <w:rPr>
                <w:rFonts w:ascii="Times New Roman" w:hAnsi="Times New Roman" w:cs="Times New Roman"/>
              </w:rPr>
              <w:t>4.1.10.</w:t>
            </w:r>
            <w:r w:rsidRPr="0072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F51">
              <w:rPr>
                <w:rFonts w:ascii="Times New Roman" w:hAnsi="Times New Roman" w:cs="Times New Roman"/>
              </w:rPr>
              <w:t>Правил установки и эксплуатации рекламных конструкций в городе Астрахани</w:t>
            </w: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C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 xml:space="preserve">Волгоград 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C26D1B">
              <w:rPr>
                <w:rFonts w:ascii="Times New Roman" w:hAnsi="Times New Roman" w:cs="Times New Roman"/>
              </w:rPr>
              <w:t>Местное законодательство не предъявляет дополнительных требований (запретов, ограничений) к рассматриваемому способу размещения рекламы.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583AC4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 и город Севастополь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C26D1B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  <w:r w:rsidRPr="00C26D1B">
              <w:rPr>
                <w:rFonts w:ascii="Times New Roman" w:hAnsi="Times New Roman" w:cs="Times New Roman"/>
              </w:rPr>
              <w:t>Местное законодательство не предъявляет дополнительных требований (запретов, ограничений) к рассматриваемому способу размещения рекламы.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C6594" w:rsidRPr="00FC073D" w:rsidRDefault="00BC6594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43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F4A43" w:rsidRDefault="00EF4A43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F4A43" w:rsidRDefault="007061E5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 - Петербург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F4A43" w:rsidRPr="00C26D1B" w:rsidRDefault="00EF4A43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F4A43" w:rsidRPr="00FC073D" w:rsidRDefault="00EF4A43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4317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64317" w:rsidRDefault="00C64317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64317" w:rsidRDefault="00C64317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</w:t>
            </w:r>
            <w:bookmarkStart w:id="1" w:name="_GoBack"/>
            <w:bookmarkEnd w:id="1"/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64317" w:rsidRPr="00C26D1B" w:rsidRDefault="00C64317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64317" w:rsidRPr="00FC073D" w:rsidRDefault="00C64317" w:rsidP="00FA21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594" w:rsidRPr="00583AC4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FC073D" w:rsidRDefault="00C64317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C6594" w:rsidRPr="00583AC4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BC6594" w:rsidRDefault="00BC6594" w:rsidP="00FA2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Нормативные акты на сегодня ограничений по хронометражу и условиям размещения рекламных материалов не содержат.   </w:t>
            </w: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BC6594" w:rsidRDefault="00BC6594" w:rsidP="00FA217F">
            <w:pPr>
              <w:rPr>
                <w:rFonts w:ascii="Times New Roman" w:hAnsi="Times New Roman" w:cs="Times New Roman"/>
              </w:rPr>
            </w:pPr>
          </w:p>
        </w:tc>
      </w:tr>
      <w:tr w:rsidR="00BC6594" w:rsidRPr="00FC073D" w:rsidTr="00FA217F">
        <w:trPr>
          <w:trHeight w:val="397"/>
        </w:trPr>
        <w:tc>
          <w:tcPr>
            <w:tcW w:w="703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2</w:t>
            </w:r>
            <w:r w:rsidR="00C64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C6594" w:rsidRPr="00FC073D" w:rsidRDefault="00BC6594" w:rsidP="00FA217F">
            <w:pPr>
              <w:jc w:val="center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7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C6594" w:rsidRPr="00FC073D" w:rsidRDefault="00BC6594" w:rsidP="00FA21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t>Доведение до потребителя рекламных сообщений/изображений на всех видах конструкций может производиться:</w:t>
            </w:r>
          </w:p>
          <w:p w:rsidR="00444828" w:rsidRPr="00444828" w:rsidRDefault="00BC6594" w:rsidP="004448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C073D">
              <w:rPr>
                <w:rFonts w:ascii="Times New Roman" w:hAnsi="Times New Roman" w:cs="Times New Roman"/>
              </w:rPr>
              <w:t xml:space="preserve">- с помощью изображений, демонстрируемых на электронных </w:t>
            </w:r>
            <w:r w:rsidRPr="00FC073D">
              <w:rPr>
                <w:rFonts w:ascii="Times New Roman" w:hAnsi="Times New Roman" w:cs="Times New Roman"/>
              </w:rPr>
              <w:lastRenderedPageBreak/>
              <w:t xml:space="preserve">носителях.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(за исключением медиа-фасадов). </w:t>
            </w:r>
            <w:r w:rsidR="00444828" w:rsidRPr="00444828">
              <w:rPr>
                <w:rFonts w:ascii="Times New Roman" w:hAnsi="Times New Roman" w:cs="Times New Roman"/>
                <w:bCs/>
              </w:rPr>
              <w:t>Смена изображения в светлое время суток должна производиться не чаще одного раза в 5 секунд,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яркости.</w:t>
            </w:r>
          </w:p>
          <w:p w:rsidR="00444828" w:rsidRPr="00444828" w:rsidRDefault="00444828" w:rsidP="004448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44828">
              <w:rPr>
                <w:rFonts w:ascii="Times New Roman" w:hAnsi="Times New Roman" w:cs="Times New Roman"/>
                <w:bCs/>
              </w:rPr>
              <w:t>Смена изображения в темное время суток должна производиться не чаще одного раза в 5 секунд,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яркости.</w:t>
            </w:r>
          </w:p>
          <w:p w:rsidR="00444828" w:rsidRPr="00E17ACE" w:rsidRDefault="00444828" w:rsidP="00FA21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C6594" w:rsidRPr="00444828" w:rsidRDefault="00444828" w:rsidP="00FA21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44828">
              <w:rPr>
                <w:rFonts w:ascii="Times New Roman" w:hAnsi="Times New Roman" w:cs="Times New Roman"/>
                <w:bCs/>
              </w:rPr>
              <w:t xml:space="preserve">Эксплуатация конструкций, предполагающих электронную технологию смены изображения, допускается только при наличии положительного заключения по результатам независимой светотехнической экспертизы. В темное время суток при демонстрации изображений на электронных носителях не допускается использование белого </w:t>
            </w:r>
            <w:proofErr w:type="gramStart"/>
            <w:r w:rsidRPr="00444828">
              <w:rPr>
                <w:rFonts w:ascii="Times New Roman" w:hAnsi="Times New Roman" w:cs="Times New Roman"/>
                <w:bCs/>
              </w:rPr>
              <w:t>фона.</w:t>
            </w:r>
            <w:r w:rsidR="00D85175">
              <w:rPr>
                <w:rFonts w:ascii="Times New Roman" w:hAnsi="Times New Roman" w:cs="Times New Roman"/>
                <w:bCs/>
              </w:rPr>
              <w:t>*</w:t>
            </w:r>
            <w:proofErr w:type="gramEnd"/>
          </w:p>
          <w:p w:rsidR="00444828" w:rsidRPr="00444828" w:rsidRDefault="00444828" w:rsidP="00FA21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444828" w:rsidRPr="00444828" w:rsidRDefault="00444828" w:rsidP="004448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C6594" w:rsidRPr="00FC073D" w:rsidRDefault="00BC6594" w:rsidP="00FA217F">
            <w:pPr>
              <w:rPr>
                <w:rFonts w:ascii="Times New Roman" w:hAnsi="Times New Roman" w:cs="Times New Roman"/>
              </w:rPr>
            </w:pPr>
            <w:r w:rsidRPr="00FC073D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Москвы № 712-ПП от 12.12.12. </w:t>
            </w:r>
          </w:p>
        </w:tc>
      </w:tr>
    </w:tbl>
    <w:p w:rsidR="00BC6594" w:rsidRPr="00FC073D" w:rsidRDefault="00BC6594" w:rsidP="00BC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5175" w:rsidRDefault="00D85175" w:rsidP="00D85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*компанией принято решение запускать анимированные постеры, с эффектами сравнимыми с эффектами применяемыми конкурентами на стандартных конструкциях с использованием светотехнических </w:t>
      </w:r>
      <w:proofErr w:type="gramStart"/>
      <w:r>
        <w:rPr>
          <w:rFonts w:ascii="Times New Roman" w:hAnsi="Times New Roman" w:cs="Times New Roman"/>
        </w:rPr>
        <w:t>элементов  (</w:t>
      </w:r>
      <w:proofErr w:type="gramEnd"/>
      <w:r>
        <w:rPr>
          <w:rFonts w:ascii="Times New Roman" w:hAnsi="Times New Roman" w:cs="Times New Roman"/>
          <w:lang w:val="en-US"/>
        </w:rPr>
        <w:t>LED</w:t>
      </w:r>
      <w:r>
        <w:rPr>
          <w:rFonts w:ascii="Times New Roman" w:hAnsi="Times New Roman" w:cs="Times New Roman"/>
        </w:rPr>
        <w:t xml:space="preserve">, проекция) см. пример: </w:t>
      </w:r>
    </w:p>
    <w:p w:rsidR="00D85175" w:rsidRDefault="00D85175" w:rsidP="00D85175">
      <w:pPr>
        <w:pStyle w:val="a4"/>
        <w:ind w:left="786"/>
        <w:rPr>
          <w:rFonts w:ascii="Times New Roman CYR" w:hAnsi="Times New Roman CYR" w:cs="Times New Roman CYR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 </w:t>
      </w:r>
      <w:hyperlink r:id="rId16" w:history="1">
        <w:r w:rsidRPr="00BC6594">
          <w:rPr>
            <w:rFonts w:ascii="Times New Roman CYR" w:hAnsi="Times New Roman CYR" w:cs="Times New Roman CYR"/>
            <w:color w:val="0000FF"/>
            <w:u w:val="single"/>
          </w:rPr>
          <w:t>http://www.youtube.com/watch?v=8AAXMqWfrPg</w:t>
        </w:r>
      </w:hyperlink>
    </w:p>
    <w:p w:rsidR="00F93D81" w:rsidRPr="0073018B" w:rsidRDefault="00F93D81" w:rsidP="00450EBA">
      <w:pPr>
        <w:ind w:left="426"/>
        <w:rPr>
          <w:rFonts w:ascii="Times New Roman" w:hAnsi="Times New Roman" w:cs="Times New Roman"/>
        </w:rPr>
      </w:pPr>
    </w:p>
    <w:p w:rsidR="00450EBA" w:rsidRPr="00450EBA" w:rsidRDefault="00450EBA" w:rsidP="00450EBA">
      <w:pPr>
        <w:ind w:firstLine="426"/>
        <w:rPr>
          <w:rFonts w:ascii="Times New Roman" w:hAnsi="Times New Roman" w:cs="Times New Roman"/>
        </w:rPr>
      </w:pPr>
    </w:p>
    <w:sectPr w:rsidR="00450EBA" w:rsidRPr="0045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FDC"/>
    <w:multiLevelType w:val="hybridMultilevel"/>
    <w:tmpl w:val="B09CF39E"/>
    <w:lvl w:ilvl="0" w:tplc="7B88B2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7FC7"/>
    <w:multiLevelType w:val="hybridMultilevel"/>
    <w:tmpl w:val="9440E9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A772E"/>
    <w:multiLevelType w:val="hybridMultilevel"/>
    <w:tmpl w:val="4BA0C526"/>
    <w:lvl w:ilvl="0" w:tplc="B9C8B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CE1E87"/>
    <w:multiLevelType w:val="hybridMultilevel"/>
    <w:tmpl w:val="5CA6A27A"/>
    <w:lvl w:ilvl="0" w:tplc="5462B0A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AB7974"/>
    <w:multiLevelType w:val="hybridMultilevel"/>
    <w:tmpl w:val="4B30C234"/>
    <w:lvl w:ilvl="0" w:tplc="6CC8C8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1A5EA1"/>
    <w:multiLevelType w:val="hybridMultilevel"/>
    <w:tmpl w:val="0BA63FDA"/>
    <w:lvl w:ilvl="0" w:tplc="75D870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E"/>
    <w:rsid w:val="000029BA"/>
    <w:rsid w:val="00063393"/>
    <w:rsid w:val="00080F60"/>
    <w:rsid w:val="000922B5"/>
    <w:rsid w:val="000C61F0"/>
    <w:rsid w:val="00157BC5"/>
    <w:rsid w:val="001737ED"/>
    <w:rsid w:val="0018451F"/>
    <w:rsid w:val="00192449"/>
    <w:rsid w:val="0019419D"/>
    <w:rsid w:val="00205AE6"/>
    <w:rsid w:val="00210E18"/>
    <w:rsid w:val="00276325"/>
    <w:rsid w:val="002B3A7E"/>
    <w:rsid w:val="002D115C"/>
    <w:rsid w:val="00313D08"/>
    <w:rsid w:val="003522CD"/>
    <w:rsid w:val="003834F5"/>
    <w:rsid w:val="003E4644"/>
    <w:rsid w:val="00444828"/>
    <w:rsid w:val="00450EBA"/>
    <w:rsid w:val="00521469"/>
    <w:rsid w:val="0058363B"/>
    <w:rsid w:val="00591BD0"/>
    <w:rsid w:val="005F7E0C"/>
    <w:rsid w:val="00606A9D"/>
    <w:rsid w:val="0060720E"/>
    <w:rsid w:val="00617FE7"/>
    <w:rsid w:val="006306C3"/>
    <w:rsid w:val="0067262E"/>
    <w:rsid w:val="00673491"/>
    <w:rsid w:val="006846B0"/>
    <w:rsid w:val="006B74EF"/>
    <w:rsid w:val="006D6477"/>
    <w:rsid w:val="006E4562"/>
    <w:rsid w:val="007061E5"/>
    <w:rsid w:val="0070676B"/>
    <w:rsid w:val="0073018B"/>
    <w:rsid w:val="00780FA7"/>
    <w:rsid w:val="00784AB2"/>
    <w:rsid w:val="007F1984"/>
    <w:rsid w:val="00815E47"/>
    <w:rsid w:val="0084457B"/>
    <w:rsid w:val="00886707"/>
    <w:rsid w:val="00891E80"/>
    <w:rsid w:val="00927907"/>
    <w:rsid w:val="0097370B"/>
    <w:rsid w:val="009A552B"/>
    <w:rsid w:val="00A27E28"/>
    <w:rsid w:val="00AC0A5A"/>
    <w:rsid w:val="00BC6594"/>
    <w:rsid w:val="00BD3851"/>
    <w:rsid w:val="00C26C4E"/>
    <w:rsid w:val="00C36319"/>
    <w:rsid w:val="00C64317"/>
    <w:rsid w:val="00C81DB1"/>
    <w:rsid w:val="00C83D8E"/>
    <w:rsid w:val="00C9639E"/>
    <w:rsid w:val="00CB525C"/>
    <w:rsid w:val="00CB79C6"/>
    <w:rsid w:val="00CF19B2"/>
    <w:rsid w:val="00D07CA5"/>
    <w:rsid w:val="00D52EF4"/>
    <w:rsid w:val="00D85175"/>
    <w:rsid w:val="00DC0358"/>
    <w:rsid w:val="00DF2AA2"/>
    <w:rsid w:val="00E01E78"/>
    <w:rsid w:val="00E030A1"/>
    <w:rsid w:val="00E17ACE"/>
    <w:rsid w:val="00E43B94"/>
    <w:rsid w:val="00E80CF9"/>
    <w:rsid w:val="00EA2984"/>
    <w:rsid w:val="00EF44D3"/>
    <w:rsid w:val="00EF4A43"/>
    <w:rsid w:val="00F11C98"/>
    <w:rsid w:val="00F24954"/>
    <w:rsid w:val="00F32801"/>
    <w:rsid w:val="00F465EE"/>
    <w:rsid w:val="00F51D3E"/>
    <w:rsid w:val="00F676C2"/>
    <w:rsid w:val="00F93D81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71FD8"/>
  <w15:docId w15:val="{B2DEC99F-AC6F-48C1-B8D3-2AE6322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A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029B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1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482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a">
    <w:name w:val="Placeholder Text"/>
    <w:basedOn w:val="a0"/>
    <w:uiPriority w:val="99"/>
    <w:semiHidden/>
    <w:rsid w:val="00AC0A5A"/>
    <w:rPr>
      <w:color w:val="808080"/>
    </w:rPr>
  </w:style>
  <w:style w:type="paragraph" w:customStyle="1" w:styleId="ConsPlusNormal">
    <w:name w:val="ConsPlusNormal"/>
    <w:rsid w:val="0097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outu.be/oIaR2cycH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KEijL7-eB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8AAXMqWfr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outu.be/QSuXN-nUA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5IP5kCN7ps" TargetMode="External"/><Relationship Id="rId10" Type="http://schemas.openxmlformats.org/officeDocument/2006/relationships/hyperlink" Target="http://youtu.be/C_fyenjwjk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n-5jooo5c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5BE4-B9A3-44A1-ABF7-4782EFAB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Gallery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 Nina</dc:creator>
  <cp:lastModifiedBy>Ternovskaya Veronika</cp:lastModifiedBy>
  <cp:revision>3</cp:revision>
  <dcterms:created xsi:type="dcterms:W3CDTF">2018-05-03T13:53:00Z</dcterms:created>
  <dcterms:modified xsi:type="dcterms:W3CDTF">2018-10-29T14:17:00Z</dcterms:modified>
</cp:coreProperties>
</file>